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FF98" w14:textId="77777777" w:rsidR="005C2D3F" w:rsidRPr="00D96D64" w:rsidRDefault="005C2D3F" w:rsidP="005C2D3F">
      <w:pPr>
        <w:ind w:left="720" w:hanging="720"/>
        <w:rPr>
          <w:rFonts w:cs="Arial"/>
          <w:b/>
          <w:szCs w:val="22"/>
          <w:u w:val="single"/>
        </w:rPr>
      </w:pPr>
      <w:r w:rsidRPr="005C2D3F">
        <w:rPr>
          <w:rFonts w:cs="Arial"/>
          <w:b/>
          <w:szCs w:val="22"/>
        </w:rPr>
        <w:t>I.</w:t>
      </w:r>
      <w:r w:rsidRPr="005C2D3F">
        <w:rPr>
          <w:rFonts w:cs="Arial"/>
          <w:b/>
          <w:szCs w:val="22"/>
        </w:rPr>
        <w:tab/>
      </w:r>
      <w:r w:rsidRPr="00D96D64">
        <w:rPr>
          <w:rFonts w:cs="Arial"/>
          <w:b/>
          <w:szCs w:val="22"/>
          <w:u w:val="single"/>
        </w:rPr>
        <w:t>APPLICATION</w:t>
      </w:r>
    </w:p>
    <w:p w14:paraId="425D1FB8" w14:textId="77777777" w:rsidR="005C2D3F" w:rsidRPr="00D96D64" w:rsidRDefault="005C2D3F" w:rsidP="005C2D3F">
      <w:pPr>
        <w:rPr>
          <w:rFonts w:cs="Arial"/>
          <w:szCs w:val="22"/>
        </w:rPr>
      </w:pPr>
    </w:p>
    <w:p w14:paraId="0996A3D9" w14:textId="77777777" w:rsidR="005C2D3F" w:rsidRPr="00D96D64" w:rsidRDefault="007E5834" w:rsidP="005C2D3F">
      <w:pPr>
        <w:ind w:left="720"/>
        <w:rPr>
          <w:rFonts w:cs="Arial"/>
          <w:szCs w:val="22"/>
        </w:rPr>
      </w:pPr>
      <w:r w:rsidRPr="00D96D64">
        <w:rPr>
          <w:rFonts w:cs="Arial"/>
          <w:szCs w:val="22"/>
        </w:rPr>
        <w:t>The provisions stated herein shall apply to all employees of Blue Water Developmental Housing, Inc</w:t>
      </w:r>
      <w:r w:rsidR="001468BD" w:rsidRPr="00D96D64">
        <w:rPr>
          <w:rFonts w:cs="Arial"/>
          <w:szCs w:val="22"/>
        </w:rPr>
        <w:t>.</w:t>
      </w:r>
      <w:r w:rsidR="00CA263A" w:rsidRPr="00D96D64">
        <w:rPr>
          <w:rFonts w:cs="Arial"/>
          <w:szCs w:val="22"/>
        </w:rPr>
        <w:t xml:space="preserve"> (BWDH)</w:t>
      </w:r>
      <w:r w:rsidRPr="00D96D64">
        <w:rPr>
          <w:rFonts w:cs="Arial"/>
          <w:szCs w:val="22"/>
        </w:rPr>
        <w:t>.</w:t>
      </w:r>
    </w:p>
    <w:p w14:paraId="731872AD" w14:textId="77777777" w:rsidR="005C2D3F" w:rsidRPr="00D96D64" w:rsidRDefault="005C2D3F" w:rsidP="005C2D3F">
      <w:pPr>
        <w:rPr>
          <w:rFonts w:cs="Arial"/>
          <w:szCs w:val="22"/>
        </w:rPr>
      </w:pPr>
    </w:p>
    <w:p w14:paraId="0BF4558E" w14:textId="77777777" w:rsidR="005C2D3F" w:rsidRPr="00D96D64" w:rsidRDefault="005C2D3F" w:rsidP="005C2D3F">
      <w:pPr>
        <w:ind w:left="720" w:hanging="720"/>
        <w:rPr>
          <w:rFonts w:cs="Arial"/>
          <w:b/>
          <w:szCs w:val="22"/>
          <w:u w:val="single"/>
        </w:rPr>
      </w:pPr>
      <w:r w:rsidRPr="00D96D64">
        <w:rPr>
          <w:rFonts w:cs="Arial"/>
          <w:b/>
          <w:szCs w:val="22"/>
        </w:rPr>
        <w:t>II.</w:t>
      </w:r>
      <w:r w:rsidRPr="00D96D64">
        <w:rPr>
          <w:rFonts w:cs="Arial"/>
          <w:b/>
          <w:szCs w:val="22"/>
        </w:rPr>
        <w:tab/>
      </w:r>
      <w:r w:rsidRPr="00D96D64">
        <w:rPr>
          <w:rFonts w:cs="Arial"/>
          <w:b/>
          <w:szCs w:val="22"/>
          <w:u w:val="single"/>
        </w:rPr>
        <w:t>POLICY</w:t>
      </w:r>
    </w:p>
    <w:p w14:paraId="3782E20F" w14:textId="77777777" w:rsidR="005C2D3F" w:rsidRPr="00D96D64" w:rsidRDefault="005C2D3F" w:rsidP="005C2D3F">
      <w:pPr>
        <w:rPr>
          <w:rFonts w:cs="Arial"/>
          <w:szCs w:val="22"/>
        </w:rPr>
      </w:pPr>
    </w:p>
    <w:p w14:paraId="33271924" w14:textId="477B202D" w:rsidR="005C2D3F" w:rsidRPr="00A04426" w:rsidRDefault="007E5834" w:rsidP="005C2D3F">
      <w:pPr>
        <w:ind w:left="720"/>
        <w:rPr>
          <w:rFonts w:cs="Arial"/>
          <w:szCs w:val="22"/>
        </w:rPr>
      </w:pPr>
      <w:r w:rsidRPr="00A04426">
        <w:rPr>
          <w:rFonts w:cs="Arial"/>
          <w:szCs w:val="22"/>
        </w:rPr>
        <w:t xml:space="preserve">It </w:t>
      </w:r>
      <w:r w:rsidR="0048132E">
        <w:rPr>
          <w:rFonts w:cs="Arial"/>
          <w:szCs w:val="22"/>
        </w:rPr>
        <w:t>is</w:t>
      </w:r>
      <w:r w:rsidRPr="00A04426">
        <w:rPr>
          <w:rFonts w:cs="Arial"/>
          <w:szCs w:val="22"/>
        </w:rPr>
        <w:t xml:space="preserve"> the policy of </w:t>
      </w:r>
      <w:r w:rsidR="00C80EDC">
        <w:rPr>
          <w:rFonts w:cs="Arial"/>
          <w:szCs w:val="22"/>
        </w:rPr>
        <w:t>the organization</w:t>
      </w:r>
      <w:r w:rsidRPr="00A04426">
        <w:rPr>
          <w:rFonts w:cs="Arial"/>
          <w:szCs w:val="22"/>
        </w:rPr>
        <w:t xml:space="preserve"> to establish procedures for promotion</w:t>
      </w:r>
      <w:r w:rsidR="00A04426" w:rsidRPr="00A04426">
        <w:rPr>
          <w:rFonts w:cs="Arial"/>
          <w:szCs w:val="22"/>
        </w:rPr>
        <w:t xml:space="preserve"> and transferring</w:t>
      </w:r>
      <w:r w:rsidRPr="00A04426">
        <w:rPr>
          <w:rFonts w:cs="Arial"/>
          <w:szCs w:val="22"/>
        </w:rPr>
        <w:t>. Transfers and promotions will occur at the sole discretion of management and</w:t>
      </w:r>
      <w:r w:rsidR="00A04426" w:rsidRPr="00A04426">
        <w:rPr>
          <w:rFonts w:cs="Arial"/>
          <w:szCs w:val="22"/>
        </w:rPr>
        <w:t xml:space="preserve"> will </w:t>
      </w:r>
      <w:r w:rsidR="00A04426" w:rsidRPr="00A04426">
        <w:rPr>
          <w:rFonts w:cs="Arial"/>
          <w:color w:val="000000"/>
          <w:szCs w:val="22"/>
        </w:rPr>
        <w:t xml:space="preserve">not </w:t>
      </w:r>
      <w:r w:rsidR="00BA291A" w:rsidRPr="00A04426">
        <w:rPr>
          <w:rFonts w:cs="Arial"/>
          <w:color w:val="000000"/>
          <w:szCs w:val="22"/>
        </w:rPr>
        <w:t xml:space="preserve">discriminate </w:t>
      </w:r>
      <w:r w:rsidR="00BA291A">
        <w:rPr>
          <w:rFonts w:cs="Arial"/>
          <w:color w:val="000000"/>
          <w:szCs w:val="22"/>
        </w:rPr>
        <w:t>without</w:t>
      </w:r>
      <w:r w:rsidR="009E1D96">
        <w:rPr>
          <w:rFonts w:cs="Arial"/>
          <w:color w:val="000000"/>
          <w:szCs w:val="22"/>
        </w:rPr>
        <w:t xml:space="preserve"> regard to</w:t>
      </w:r>
      <w:r w:rsidR="00A04426" w:rsidRPr="00A04426">
        <w:rPr>
          <w:rFonts w:cs="Arial"/>
          <w:color w:val="000000"/>
          <w:szCs w:val="22"/>
        </w:rPr>
        <w:t xml:space="preserve"> race, sex, gender identity or sexual orientation, religion, national origin, marital status, age, weight, height, color, disability</w:t>
      </w:r>
      <w:r w:rsidR="009E1D96">
        <w:rPr>
          <w:rFonts w:cs="Arial"/>
          <w:color w:val="000000"/>
          <w:szCs w:val="22"/>
        </w:rPr>
        <w:t xml:space="preserve">, genetic information, </w:t>
      </w:r>
      <w:r w:rsidR="00A04426" w:rsidRPr="00A04426">
        <w:rPr>
          <w:rFonts w:cs="Arial"/>
          <w:color w:val="000000"/>
          <w:szCs w:val="22"/>
        </w:rPr>
        <w:t>veteran</w:t>
      </w:r>
      <w:r w:rsidR="009E1D96">
        <w:rPr>
          <w:rFonts w:cs="Arial"/>
          <w:color w:val="000000"/>
          <w:szCs w:val="22"/>
        </w:rPr>
        <w:t xml:space="preserve"> or other legally protected areas</w:t>
      </w:r>
      <w:r w:rsidR="0048132E">
        <w:rPr>
          <w:rFonts w:cs="Arial"/>
          <w:color w:val="000000"/>
          <w:szCs w:val="22"/>
        </w:rPr>
        <w:t xml:space="preserve"> </w:t>
      </w:r>
      <w:r w:rsidR="00A04426" w:rsidRPr="00A04426">
        <w:rPr>
          <w:rFonts w:cs="Arial"/>
          <w:color w:val="000000"/>
          <w:szCs w:val="22"/>
        </w:rPr>
        <w:t>in the hiring, promotion, compensation</w:t>
      </w:r>
      <w:r w:rsidR="0048132E">
        <w:rPr>
          <w:rFonts w:cs="Arial"/>
          <w:color w:val="000000"/>
          <w:szCs w:val="22"/>
        </w:rPr>
        <w:t>,</w:t>
      </w:r>
      <w:r w:rsidR="00A04426" w:rsidRPr="00A04426">
        <w:rPr>
          <w:rFonts w:cs="Arial"/>
          <w:color w:val="000000"/>
          <w:szCs w:val="22"/>
        </w:rPr>
        <w:t xml:space="preserve"> or discipline of employees.</w:t>
      </w:r>
    </w:p>
    <w:p w14:paraId="7DFC3CB0" w14:textId="77777777" w:rsidR="005C2D3F" w:rsidRPr="00D96D64" w:rsidRDefault="005C2D3F" w:rsidP="005C2D3F">
      <w:pPr>
        <w:rPr>
          <w:rFonts w:cs="Arial"/>
          <w:szCs w:val="22"/>
        </w:rPr>
      </w:pPr>
    </w:p>
    <w:p w14:paraId="50B11822" w14:textId="77777777" w:rsidR="005C2D3F" w:rsidRPr="00D96D64" w:rsidRDefault="005C2D3F" w:rsidP="00CA263A">
      <w:pPr>
        <w:ind w:left="720" w:hanging="720"/>
        <w:rPr>
          <w:rFonts w:cs="Arial"/>
          <w:b/>
          <w:szCs w:val="22"/>
          <w:u w:val="single"/>
        </w:rPr>
      </w:pPr>
      <w:r w:rsidRPr="00D96D64">
        <w:rPr>
          <w:rFonts w:cs="Arial"/>
          <w:b/>
          <w:szCs w:val="22"/>
        </w:rPr>
        <w:t>III.</w:t>
      </w:r>
      <w:r w:rsidRPr="00D96D64">
        <w:rPr>
          <w:rFonts w:cs="Arial"/>
          <w:b/>
          <w:szCs w:val="22"/>
        </w:rPr>
        <w:tab/>
      </w:r>
      <w:r w:rsidRPr="00D96D64">
        <w:rPr>
          <w:rFonts w:cs="Arial"/>
          <w:b/>
          <w:szCs w:val="22"/>
          <w:u w:val="single"/>
        </w:rPr>
        <w:t>NOTIFICATION/PROCEDURE</w:t>
      </w:r>
    </w:p>
    <w:p w14:paraId="34F7B548" w14:textId="77777777" w:rsidR="005C2D3F" w:rsidRPr="00D96D64" w:rsidRDefault="005C2D3F" w:rsidP="005C2D3F">
      <w:pPr>
        <w:rPr>
          <w:rFonts w:cs="Arial"/>
          <w:szCs w:val="22"/>
        </w:rPr>
      </w:pP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330"/>
        <w:gridCol w:w="5418"/>
      </w:tblGrid>
      <w:tr w:rsidR="005C2D3F" w:rsidRPr="00D96D64" w14:paraId="76563B0B" w14:textId="77777777" w:rsidTr="00D60290">
        <w:tc>
          <w:tcPr>
            <w:tcW w:w="3330" w:type="dxa"/>
            <w:shd w:val="clear" w:color="auto" w:fill="auto"/>
          </w:tcPr>
          <w:p w14:paraId="1DF25856" w14:textId="77777777" w:rsidR="00CA263A" w:rsidRPr="00D96D64" w:rsidRDefault="00CA263A" w:rsidP="005C2D3F">
            <w:pPr>
              <w:rPr>
                <w:rFonts w:cs="Arial"/>
                <w:b/>
                <w:szCs w:val="22"/>
              </w:rPr>
            </w:pPr>
          </w:p>
          <w:p w14:paraId="75339229" w14:textId="77777777" w:rsidR="00CA263A" w:rsidRPr="00D96D64" w:rsidRDefault="00CA263A" w:rsidP="005C2D3F">
            <w:pPr>
              <w:rPr>
                <w:rFonts w:cs="Arial"/>
                <w:b/>
                <w:szCs w:val="22"/>
              </w:rPr>
            </w:pPr>
          </w:p>
          <w:p w14:paraId="567B3491" w14:textId="77777777" w:rsidR="005C2D3F" w:rsidRPr="00D96D64" w:rsidRDefault="005C2D3F" w:rsidP="005C2D3F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WHO</w:t>
            </w:r>
          </w:p>
        </w:tc>
        <w:tc>
          <w:tcPr>
            <w:tcW w:w="5418" w:type="dxa"/>
            <w:shd w:val="clear" w:color="auto" w:fill="auto"/>
          </w:tcPr>
          <w:p w14:paraId="4F9C7A50" w14:textId="77777777" w:rsidR="00CA263A" w:rsidRPr="00D96D64" w:rsidRDefault="00CA263A" w:rsidP="005C2D3F">
            <w:pPr>
              <w:rPr>
                <w:rFonts w:cs="Arial"/>
                <w:b/>
                <w:szCs w:val="22"/>
                <w:u w:val="single"/>
              </w:rPr>
            </w:pPr>
            <w:r w:rsidRPr="00D96D64">
              <w:rPr>
                <w:rFonts w:cs="Arial"/>
                <w:b/>
                <w:szCs w:val="22"/>
                <w:u w:val="single"/>
              </w:rPr>
              <w:t>PROMOTION</w:t>
            </w:r>
          </w:p>
          <w:p w14:paraId="410D2E85" w14:textId="77777777" w:rsidR="00CA263A" w:rsidRPr="00D96D64" w:rsidRDefault="00CA263A" w:rsidP="005C2D3F">
            <w:pPr>
              <w:rPr>
                <w:rFonts w:cs="Arial"/>
                <w:b/>
                <w:szCs w:val="22"/>
              </w:rPr>
            </w:pPr>
          </w:p>
          <w:p w14:paraId="31BE8DE4" w14:textId="3A6C0C0A" w:rsidR="005C2D3F" w:rsidRPr="00D96D64" w:rsidRDefault="005C2D3F" w:rsidP="00D96D64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DOES WHAT</w:t>
            </w:r>
            <w:r w:rsidR="001E6E5F">
              <w:rPr>
                <w:rFonts w:cs="Arial"/>
                <w:b/>
                <w:szCs w:val="22"/>
              </w:rPr>
              <w:br/>
            </w:r>
          </w:p>
        </w:tc>
      </w:tr>
      <w:tr w:rsidR="00290179" w:rsidRPr="00D96D64" w14:paraId="08B56C48" w14:textId="77777777" w:rsidTr="00D60290">
        <w:tc>
          <w:tcPr>
            <w:tcW w:w="3330" w:type="dxa"/>
            <w:shd w:val="clear" w:color="auto" w:fill="auto"/>
          </w:tcPr>
          <w:p w14:paraId="6523FF51" w14:textId="77777777" w:rsidR="00D60290" w:rsidRPr="00D96D64" w:rsidRDefault="00D60290" w:rsidP="00D60290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Program Supervisor</w:t>
            </w:r>
          </w:p>
          <w:p w14:paraId="3106BD0A" w14:textId="77777777" w:rsidR="00290179" w:rsidRPr="00D96D64" w:rsidRDefault="00290179" w:rsidP="00752FBB">
            <w:pPr>
              <w:rPr>
                <w:rFonts w:cs="Arial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14:paraId="6A8EF0B6" w14:textId="77777777" w:rsidR="00290179" w:rsidRPr="00D96D64" w:rsidRDefault="00CA263A" w:rsidP="00D6029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cs="Arial"/>
              </w:rPr>
            </w:pPr>
            <w:r w:rsidRPr="00D96D64">
              <w:rPr>
                <w:rFonts w:cs="Arial"/>
              </w:rPr>
              <w:t>Follows Job Posting P</w:t>
            </w:r>
            <w:r w:rsidR="003E140A" w:rsidRPr="00D96D64">
              <w:rPr>
                <w:rFonts w:cs="Arial"/>
              </w:rPr>
              <w:t xml:space="preserve">olicy </w:t>
            </w:r>
          </w:p>
        </w:tc>
      </w:tr>
      <w:tr w:rsidR="00DB4620" w:rsidRPr="00D96D64" w14:paraId="69CCA007" w14:textId="77777777" w:rsidTr="00D60290">
        <w:tc>
          <w:tcPr>
            <w:tcW w:w="3330" w:type="dxa"/>
            <w:shd w:val="clear" w:color="auto" w:fill="auto"/>
          </w:tcPr>
          <w:p w14:paraId="3307CACB" w14:textId="51F61547" w:rsidR="00DB4620" w:rsidRPr="00D96D64" w:rsidRDefault="00D60290" w:rsidP="00CA263A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 xml:space="preserve">Human Resource </w:t>
            </w:r>
            <w:r w:rsidR="000002DB">
              <w:rPr>
                <w:rFonts w:cs="Arial"/>
                <w:szCs w:val="22"/>
              </w:rPr>
              <w:t>Manager</w:t>
            </w:r>
          </w:p>
        </w:tc>
        <w:tc>
          <w:tcPr>
            <w:tcW w:w="5418" w:type="dxa"/>
            <w:shd w:val="clear" w:color="auto" w:fill="auto"/>
          </w:tcPr>
          <w:p w14:paraId="4CFB8FE8" w14:textId="77777777" w:rsidR="00DB4620" w:rsidRPr="00D96D64" w:rsidRDefault="00DB4620" w:rsidP="00D6029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Follows Hiring Policy</w:t>
            </w:r>
          </w:p>
        </w:tc>
      </w:tr>
      <w:tr w:rsidR="00CA263A" w:rsidRPr="00D96D64" w14:paraId="53E11516" w14:textId="77777777" w:rsidTr="00D60290">
        <w:tc>
          <w:tcPr>
            <w:tcW w:w="3330" w:type="dxa"/>
            <w:shd w:val="clear" w:color="auto" w:fill="auto"/>
          </w:tcPr>
          <w:p w14:paraId="6A242A32" w14:textId="77777777" w:rsidR="00D60290" w:rsidRPr="00D96D64" w:rsidRDefault="00D60290" w:rsidP="00D60290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Program Supervisor</w:t>
            </w:r>
          </w:p>
          <w:p w14:paraId="01CA5E20" w14:textId="77777777" w:rsidR="00CA263A" w:rsidRDefault="00CA263A" w:rsidP="00D60290">
            <w:pPr>
              <w:rPr>
                <w:rFonts w:cs="Arial"/>
                <w:szCs w:val="22"/>
              </w:rPr>
            </w:pPr>
          </w:p>
          <w:p w14:paraId="7CE86D16" w14:textId="77777777" w:rsidR="00DC1E61" w:rsidRDefault="00DC1E61" w:rsidP="00D60290">
            <w:pPr>
              <w:rPr>
                <w:rFonts w:cs="Arial"/>
                <w:szCs w:val="22"/>
              </w:rPr>
            </w:pPr>
          </w:p>
          <w:p w14:paraId="5A07B7DB" w14:textId="77777777" w:rsidR="00DC1E61" w:rsidRDefault="00DC1E61" w:rsidP="00D60290">
            <w:pPr>
              <w:rPr>
                <w:rFonts w:cs="Arial"/>
                <w:szCs w:val="22"/>
              </w:rPr>
            </w:pPr>
          </w:p>
          <w:p w14:paraId="30FEFD88" w14:textId="77777777" w:rsidR="00DC1E61" w:rsidRDefault="00DC1E61" w:rsidP="00D60290">
            <w:pPr>
              <w:rPr>
                <w:rFonts w:cs="Arial"/>
                <w:szCs w:val="22"/>
              </w:rPr>
            </w:pPr>
          </w:p>
          <w:p w14:paraId="61894F51" w14:textId="77777777" w:rsidR="00DC1E61" w:rsidRDefault="00DC1E61" w:rsidP="00D60290">
            <w:pPr>
              <w:rPr>
                <w:rFonts w:cs="Arial"/>
                <w:szCs w:val="22"/>
              </w:rPr>
            </w:pPr>
          </w:p>
          <w:p w14:paraId="0873B176" w14:textId="6295A33B" w:rsidR="00DC1E61" w:rsidRPr="00D60290" w:rsidRDefault="00DC1E61" w:rsidP="00D602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Human Resource Manager/Designee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418" w:type="dxa"/>
            <w:shd w:val="clear" w:color="auto" w:fill="auto"/>
          </w:tcPr>
          <w:p w14:paraId="596BA18E" w14:textId="679488B6" w:rsidR="00CA263A" w:rsidRPr="00DC1E61" w:rsidRDefault="00D60290" w:rsidP="00DC1E61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Arial"/>
              </w:rPr>
            </w:pPr>
            <w:r w:rsidRPr="00DC1E61">
              <w:rPr>
                <w:rFonts w:cs="Arial"/>
              </w:rPr>
              <w:t xml:space="preserve">If </w:t>
            </w:r>
            <w:r w:rsidR="001E6E5F" w:rsidRPr="00DC1E61">
              <w:rPr>
                <w:rFonts w:cs="Arial"/>
              </w:rPr>
              <w:t>an internal</w:t>
            </w:r>
            <w:r w:rsidRPr="00DC1E61">
              <w:rPr>
                <w:rFonts w:cs="Arial"/>
              </w:rPr>
              <w:t xml:space="preserve"> employee is selected for the position and is transferring from another program the program supervisors will work with one another to develop a transition date (when applicable 2 weeks from date of job offer).</w:t>
            </w:r>
            <w:r w:rsidR="00DC1E61">
              <w:rPr>
                <w:rFonts w:cs="Arial"/>
              </w:rPr>
              <w:br/>
            </w:r>
          </w:p>
          <w:p w14:paraId="048D2C2E" w14:textId="678B66D5" w:rsidR="00DC1E61" w:rsidRDefault="00DC1E61" w:rsidP="00DC1E61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>If promotion results in moving to a licensed setting different from current location schedule employee for fingerprinting.</w:t>
            </w:r>
            <w:r>
              <w:rPr>
                <w:rFonts w:cs="Arial"/>
              </w:rPr>
              <w:br/>
            </w:r>
          </w:p>
          <w:p w14:paraId="1121AC71" w14:textId="74622851" w:rsidR="00A04426" w:rsidRPr="00D60290" w:rsidRDefault="00DC1E61" w:rsidP="00DD0A5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>Once fingerprinting results have been returned notify program supervisor and residential division director of approval to schedule start date.</w:t>
            </w:r>
            <w:r w:rsidR="00DD0A55">
              <w:rPr>
                <w:rFonts w:cs="Arial"/>
              </w:rPr>
              <w:t xml:space="preserve">  </w:t>
            </w:r>
            <w:r w:rsidR="00DD0A55">
              <w:rPr>
                <w:rFonts w:cs="Arial"/>
              </w:rPr>
              <w:t xml:space="preserve">Send </w:t>
            </w:r>
            <w:r w:rsidR="00DD0A55">
              <w:rPr>
                <w:rFonts w:cs="Arial"/>
              </w:rPr>
              <w:lastRenderedPageBreak/>
              <w:t>transfer request form to administrative services division director and executive director</w:t>
            </w:r>
          </w:p>
        </w:tc>
      </w:tr>
      <w:tr w:rsidR="00D60290" w:rsidRPr="00D96D64" w14:paraId="279F6B4B" w14:textId="77777777" w:rsidTr="00D60290">
        <w:tc>
          <w:tcPr>
            <w:tcW w:w="3330" w:type="dxa"/>
            <w:shd w:val="clear" w:color="auto" w:fill="auto"/>
          </w:tcPr>
          <w:p w14:paraId="7CF2C302" w14:textId="4D5D4CFB" w:rsidR="00D60290" w:rsidRPr="00EC060F" w:rsidRDefault="00FA6CF2" w:rsidP="00D60290">
            <w:pPr>
              <w:rPr>
                <w:rFonts w:cs="Arial"/>
                <w:szCs w:val="22"/>
              </w:rPr>
            </w:pPr>
            <w:r w:rsidRPr="00EC060F">
              <w:rPr>
                <w:rFonts w:cs="Arial"/>
                <w:szCs w:val="22"/>
              </w:rPr>
              <w:lastRenderedPageBreak/>
              <w:t>Program Supervisor</w:t>
            </w:r>
          </w:p>
        </w:tc>
        <w:tc>
          <w:tcPr>
            <w:tcW w:w="5418" w:type="dxa"/>
            <w:shd w:val="clear" w:color="auto" w:fill="auto"/>
          </w:tcPr>
          <w:p w14:paraId="083011A6" w14:textId="3C1E1BAB" w:rsidR="00D60290" w:rsidRDefault="00DC1E61" w:rsidP="00D60290">
            <w:pPr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60290">
              <w:rPr>
                <w:rFonts w:cs="Arial"/>
              </w:rPr>
              <w:t>.</w:t>
            </w:r>
            <w:r w:rsidR="00D60290">
              <w:rPr>
                <w:rFonts w:cs="Arial"/>
              </w:rPr>
              <w:tab/>
              <w:t xml:space="preserve">Will notify human resource </w:t>
            </w:r>
            <w:r w:rsidR="000002DB">
              <w:rPr>
                <w:rFonts w:cs="Arial"/>
              </w:rPr>
              <w:t>manager</w:t>
            </w:r>
            <w:r w:rsidR="00D60290">
              <w:rPr>
                <w:rFonts w:cs="Arial"/>
              </w:rPr>
              <w:t xml:space="preserve"> of official start date.</w:t>
            </w:r>
          </w:p>
          <w:p w14:paraId="3721D2C4" w14:textId="77777777" w:rsidR="00A04426" w:rsidRDefault="00A04426" w:rsidP="00D60290">
            <w:pPr>
              <w:ind w:left="342" w:hanging="342"/>
              <w:rPr>
                <w:rFonts w:cs="Arial"/>
              </w:rPr>
            </w:pPr>
          </w:p>
        </w:tc>
      </w:tr>
      <w:tr w:rsidR="00D60290" w:rsidRPr="00D96D64" w14:paraId="60FD07B4" w14:textId="77777777" w:rsidTr="00D60290">
        <w:tc>
          <w:tcPr>
            <w:tcW w:w="3330" w:type="dxa"/>
            <w:shd w:val="clear" w:color="auto" w:fill="auto"/>
          </w:tcPr>
          <w:p w14:paraId="29E3D7AA" w14:textId="723F661F" w:rsidR="00D60290" w:rsidRPr="000002DB" w:rsidRDefault="000002DB" w:rsidP="00D60290">
            <w:pPr>
              <w:rPr>
                <w:rFonts w:cs="Arial"/>
                <w:szCs w:val="22"/>
              </w:rPr>
            </w:pPr>
            <w:r w:rsidRPr="000002DB">
              <w:rPr>
                <w:rFonts w:cs="Arial"/>
                <w:szCs w:val="22"/>
              </w:rPr>
              <w:t>Human Resource Manager</w:t>
            </w:r>
            <w:r w:rsidR="00DD0A55">
              <w:rPr>
                <w:rFonts w:cs="Arial"/>
                <w:szCs w:val="22"/>
              </w:rPr>
              <w:t>/Designee</w:t>
            </w:r>
          </w:p>
        </w:tc>
        <w:tc>
          <w:tcPr>
            <w:tcW w:w="5418" w:type="dxa"/>
            <w:shd w:val="clear" w:color="auto" w:fill="auto"/>
          </w:tcPr>
          <w:p w14:paraId="24D5702C" w14:textId="3F1BA967" w:rsidR="00D60290" w:rsidRDefault="00DC1E61" w:rsidP="00D60290">
            <w:pPr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60290">
              <w:rPr>
                <w:rFonts w:cs="Arial"/>
              </w:rPr>
              <w:t>.</w:t>
            </w:r>
            <w:r w:rsidR="00D60290">
              <w:rPr>
                <w:rFonts w:cs="Arial"/>
              </w:rPr>
              <w:tab/>
            </w:r>
            <w:r w:rsidR="00B87A0A">
              <w:rPr>
                <w:rFonts w:cs="Arial"/>
              </w:rPr>
              <w:t xml:space="preserve">Will </w:t>
            </w:r>
            <w:r w:rsidR="000002DB">
              <w:rPr>
                <w:rFonts w:cs="Arial"/>
              </w:rPr>
              <w:t>send</w:t>
            </w:r>
            <w:r w:rsidR="00B87A0A">
              <w:rPr>
                <w:rFonts w:cs="Arial"/>
              </w:rPr>
              <w:t xml:space="preserve"> </w:t>
            </w:r>
            <w:r w:rsidR="001E6E5F">
              <w:rPr>
                <w:rFonts w:cs="Arial"/>
              </w:rPr>
              <w:t>the employee</w:t>
            </w:r>
            <w:r w:rsidR="00B87A0A">
              <w:rPr>
                <w:rFonts w:cs="Arial"/>
              </w:rPr>
              <w:t xml:space="preserve"> </w:t>
            </w:r>
            <w:r w:rsidR="001E6E5F">
              <w:rPr>
                <w:rFonts w:cs="Arial"/>
              </w:rPr>
              <w:t xml:space="preserve">a </w:t>
            </w:r>
            <w:r w:rsidR="00B87A0A">
              <w:rPr>
                <w:rFonts w:cs="Arial"/>
              </w:rPr>
              <w:t>new job description</w:t>
            </w:r>
            <w:r w:rsidR="000002DB">
              <w:rPr>
                <w:rFonts w:cs="Arial"/>
              </w:rPr>
              <w:t xml:space="preserve"> through </w:t>
            </w:r>
            <w:r w:rsidR="001E6E5F">
              <w:rPr>
                <w:rFonts w:cs="Arial"/>
              </w:rPr>
              <w:t xml:space="preserve">the </w:t>
            </w:r>
            <w:r w:rsidR="000002DB">
              <w:rPr>
                <w:rFonts w:cs="Arial"/>
              </w:rPr>
              <w:t>Human Resource Information System (HRIS)</w:t>
            </w:r>
            <w:r w:rsidR="00B87A0A">
              <w:rPr>
                <w:rFonts w:cs="Arial"/>
              </w:rPr>
              <w:t xml:space="preserve"> and </w:t>
            </w:r>
            <w:r w:rsidR="000002DB">
              <w:rPr>
                <w:rFonts w:cs="Arial"/>
              </w:rPr>
              <w:t>ensure signatures are obtained.</w:t>
            </w:r>
          </w:p>
          <w:p w14:paraId="2B3D128A" w14:textId="77777777" w:rsidR="00A04426" w:rsidRDefault="00A04426" w:rsidP="00D60290">
            <w:pPr>
              <w:ind w:left="342" w:hanging="342"/>
              <w:rPr>
                <w:rFonts w:cs="Arial"/>
              </w:rPr>
            </w:pPr>
          </w:p>
        </w:tc>
      </w:tr>
      <w:tr w:rsidR="00A04426" w:rsidRPr="00D96D64" w14:paraId="28B7E86F" w14:textId="77777777" w:rsidTr="00D60290">
        <w:tc>
          <w:tcPr>
            <w:tcW w:w="3330" w:type="dxa"/>
            <w:shd w:val="clear" w:color="auto" w:fill="auto"/>
          </w:tcPr>
          <w:p w14:paraId="661D80D8" w14:textId="71D6DA52" w:rsidR="00A04426" w:rsidRPr="00D96D64" w:rsidRDefault="00A04426" w:rsidP="00D60290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14:paraId="2D282B90" w14:textId="4FE70C08" w:rsidR="00693013" w:rsidRPr="00AF37E0" w:rsidRDefault="00DC1E61" w:rsidP="00AF37E0">
            <w:pPr>
              <w:ind w:left="330" w:hanging="36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A04426" w:rsidRPr="00AF37E0">
              <w:rPr>
                <w:rFonts w:cs="Arial"/>
              </w:rPr>
              <w:t>.</w:t>
            </w:r>
            <w:r w:rsidR="00AF37E0">
              <w:rPr>
                <w:rFonts w:cs="Arial"/>
              </w:rPr>
              <w:t xml:space="preserve">   </w:t>
            </w:r>
            <w:r w:rsidR="00D34D36">
              <w:rPr>
                <w:rFonts w:cs="Arial"/>
              </w:rPr>
              <w:t>Within 48 business hours c</w:t>
            </w:r>
            <w:r w:rsidR="00693013" w:rsidRPr="00AF37E0">
              <w:rPr>
                <w:rFonts w:cs="Arial"/>
              </w:rPr>
              <w:t>ompletes payroll status change in payroll system and saves supporting documentation (</w:t>
            </w:r>
            <w:r w:rsidR="000002DB" w:rsidRPr="00AF37E0">
              <w:rPr>
                <w:rFonts w:cs="Arial"/>
              </w:rPr>
              <w:t>i.e.,</w:t>
            </w:r>
            <w:r w:rsidR="00693013" w:rsidRPr="00AF37E0">
              <w:rPr>
                <w:rFonts w:cs="Arial"/>
              </w:rPr>
              <w:t xml:space="preserve"> job description) to personnel file.</w:t>
            </w:r>
          </w:p>
          <w:p w14:paraId="14E4D35C" w14:textId="598E39E9" w:rsidR="00A04426" w:rsidRDefault="00A04426" w:rsidP="00D60290">
            <w:pPr>
              <w:ind w:left="342" w:hanging="342"/>
              <w:rPr>
                <w:rFonts w:cs="Arial"/>
              </w:rPr>
            </w:pPr>
          </w:p>
          <w:p w14:paraId="298D31B0" w14:textId="356D63A1" w:rsidR="00BA291A" w:rsidRDefault="00BA291A" w:rsidP="00D60290">
            <w:pPr>
              <w:ind w:left="342" w:hanging="342"/>
              <w:rPr>
                <w:rFonts w:cs="Arial"/>
              </w:rPr>
            </w:pPr>
          </w:p>
        </w:tc>
      </w:tr>
    </w:tbl>
    <w:p w14:paraId="325CA658" w14:textId="77777777" w:rsidR="00017C16" w:rsidRPr="00D96D64" w:rsidRDefault="00017C16" w:rsidP="00017C16">
      <w:pPr>
        <w:ind w:left="720" w:hanging="720"/>
        <w:rPr>
          <w:rFonts w:cs="Arial"/>
          <w:b/>
          <w:szCs w:val="22"/>
          <w:u w:val="single"/>
        </w:rPr>
      </w:pPr>
      <w:r w:rsidRPr="00D96D64">
        <w:rPr>
          <w:rFonts w:cs="Arial"/>
          <w:b/>
          <w:szCs w:val="22"/>
        </w:rPr>
        <w:t>III.</w:t>
      </w:r>
      <w:r w:rsidRPr="00D96D64">
        <w:rPr>
          <w:rFonts w:cs="Arial"/>
          <w:b/>
          <w:szCs w:val="22"/>
        </w:rPr>
        <w:tab/>
      </w:r>
      <w:r w:rsidRPr="00D96D64">
        <w:rPr>
          <w:rFonts w:cs="Arial"/>
          <w:b/>
          <w:szCs w:val="22"/>
          <w:u w:val="single"/>
        </w:rPr>
        <w:t>NOTIFICATION/PROCEDURE CONTINUED</w:t>
      </w:r>
    </w:p>
    <w:p w14:paraId="27664467" w14:textId="77777777" w:rsidR="00017C16" w:rsidRPr="00D96D64" w:rsidRDefault="00017C16" w:rsidP="00752FBB">
      <w:pPr>
        <w:rPr>
          <w:rFonts w:cs="Arial"/>
          <w:b/>
          <w:szCs w:val="22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266"/>
        <w:gridCol w:w="5266"/>
      </w:tblGrid>
      <w:tr w:rsidR="005632BF" w:rsidRPr="00D96D64" w14:paraId="48124F74" w14:textId="77777777" w:rsidTr="00BF10F8">
        <w:tc>
          <w:tcPr>
            <w:tcW w:w="3326" w:type="dxa"/>
            <w:shd w:val="clear" w:color="auto" w:fill="auto"/>
          </w:tcPr>
          <w:p w14:paraId="195AF35F" w14:textId="77777777" w:rsidR="00CA263A" w:rsidRPr="00D96D64" w:rsidRDefault="00CA263A" w:rsidP="00BF10F8">
            <w:pPr>
              <w:rPr>
                <w:rFonts w:cs="Arial"/>
                <w:b/>
                <w:szCs w:val="22"/>
              </w:rPr>
            </w:pPr>
          </w:p>
          <w:p w14:paraId="51372FB8" w14:textId="77777777" w:rsidR="00CA263A" w:rsidRPr="00D96D64" w:rsidRDefault="00CA263A" w:rsidP="00BF10F8">
            <w:pPr>
              <w:rPr>
                <w:rFonts w:cs="Arial"/>
                <w:b/>
                <w:szCs w:val="22"/>
              </w:rPr>
            </w:pPr>
          </w:p>
          <w:p w14:paraId="4D2E8620" w14:textId="77777777" w:rsidR="005632BF" w:rsidRPr="00D96D64" w:rsidRDefault="005632BF" w:rsidP="00BF10F8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WHO</w:t>
            </w:r>
          </w:p>
        </w:tc>
        <w:tc>
          <w:tcPr>
            <w:tcW w:w="5422" w:type="dxa"/>
            <w:shd w:val="clear" w:color="auto" w:fill="auto"/>
          </w:tcPr>
          <w:p w14:paraId="0CDC6321" w14:textId="77777777" w:rsidR="00CA263A" w:rsidRPr="00D96D64" w:rsidRDefault="00CA263A" w:rsidP="00CA263A">
            <w:pPr>
              <w:rPr>
                <w:rFonts w:cs="Arial"/>
                <w:b/>
                <w:szCs w:val="22"/>
                <w:u w:val="single"/>
              </w:rPr>
            </w:pPr>
            <w:r w:rsidRPr="00D96D64">
              <w:rPr>
                <w:rFonts w:cs="Arial"/>
                <w:b/>
                <w:szCs w:val="22"/>
                <w:u w:val="single"/>
              </w:rPr>
              <w:t>TRANSFER BY MANAGEMENT</w:t>
            </w:r>
          </w:p>
          <w:p w14:paraId="7DD392DF" w14:textId="77777777" w:rsidR="00CA263A" w:rsidRPr="00D96D64" w:rsidRDefault="00CA263A" w:rsidP="00CA263A">
            <w:pPr>
              <w:rPr>
                <w:rFonts w:cs="Arial"/>
                <w:b/>
                <w:szCs w:val="22"/>
              </w:rPr>
            </w:pPr>
          </w:p>
          <w:p w14:paraId="38B66375" w14:textId="77777777" w:rsidR="00CA263A" w:rsidRPr="00D96D64" w:rsidRDefault="005632BF" w:rsidP="00D96D64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DOES WHAT</w:t>
            </w:r>
          </w:p>
        </w:tc>
      </w:tr>
      <w:tr w:rsidR="005632BF" w:rsidRPr="00D96D64" w14:paraId="0552A661" w14:textId="77777777" w:rsidTr="00BF10F8">
        <w:tc>
          <w:tcPr>
            <w:tcW w:w="3326" w:type="dxa"/>
            <w:shd w:val="clear" w:color="auto" w:fill="auto"/>
          </w:tcPr>
          <w:p w14:paraId="017EE7B7" w14:textId="77777777" w:rsidR="00AB1AF4" w:rsidRPr="00D96D64" w:rsidRDefault="00AB1AF4" w:rsidP="00AB1AF4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Program Supervisor</w:t>
            </w:r>
          </w:p>
          <w:p w14:paraId="7C8C1166" w14:textId="77777777" w:rsidR="00AB1AF4" w:rsidRPr="00D96D64" w:rsidRDefault="00AB1AF4" w:rsidP="00A60610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422" w:type="dxa"/>
            <w:shd w:val="clear" w:color="auto" w:fill="auto"/>
          </w:tcPr>
          <w:p w14:paraId="24845F8F" w14:textId="6636CB0A" w:rsidR="005632BF" w:rsidRPr="00D96D64" w:rsidRDefault="00DB4620" w:rsidP="00B06213">
            <w:pPr>
              <w:pStyle w:val="ListParagraph"/>
              <w:numPr>
                <w:ilvl w:val="0"/>
                <w:numId w:val="3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Makes recommendation for employee transfer to division d</w:t>
            </w:r>
            <w:r w:rsidR="00AB1AF4" w:rsidRPr="00D96D64">
              <w:rPr>
                <w:rFonts w:cs="Arial"/>
              </w:rPr>
              <w:t>irector</w:t>
            </w:r>
            <w:r w:rsidR="00C2173E">
              <w:rPr>
                <w:rFonts w:cs="Arial"/>
              </w:rPr>
              <w:t xml:space="preserve"> by completing the Transfer Request Form</w:t>
            </w:r>
            <w:r w:rsidR="00AB1AF4" w:rsidRPr="00D96D64">
              <w:rPr>
                <w:rFonts w:cs="Arial"/>
              </w:rPr>
              <w:t>.</w:t>
            </w:r>
            <w:r w:rsidR="005632BF" w:rsidRPr="00D96D64">
              <w:rPr>
                <w:rFonts w:cs="Arial"/>
              </w:rPr>
              <w:tab/>
            </w:r>
          </w:p>
        </w:tc>
      </w:tr>
      <w:tr w:rsidR="005632BF" w:rsidRPr="00D96D64" w14:paraId="78D6BEFF" w14:textId="77777777" w:rsidTr="00BF10F8">
        <w:tc>
          <w:tcPr>
            <w:tcW w:w="3326" w:type="dxa"/>
            <w:shd w:val="clear" w:color="auto" w:fill="auto"/>
          </w:tcPr>
          <w:p w14:paraId="4EC577E8" w14:textId="77777777" w:rsidR="005632BF" w:rsidRPr="00D96D64" w:rsidRDefault="00CA263A" w:rsidP="00BF10F8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Division Director</w:t>
            </w:r>
          </w:p>
        </w:tc>
        <w:tc>
          <w:tcPr>
            <w:tcW w:w="5422" w:type="dxa"/>
            <w:shd w:val="clear" w:color="auto" w:fill="auto"/>
          </w:tcPr>
          <w:p w14:paraId="0895E09E" w14:textId="69814207" w:rsidR="005632BF" w:rsidRPr="00D96D64" w:rsidRDefault="00CA263A" w:rsidP="00B06213">
            <w:pPr>
              <w:pStyle w:val="ListParagraph"/>
              <w:numPr>
                <w:ilvl w:val="0"/>
                <w:numId w:val="3"/>
              </w:numPr>
              <w:ind w:left="346"/>
              <w:rPr>
                <w:rFonts w:cs="Arial"/>
              </w:rPr>
            </w:pPr>
            <w:r w:rsidRPr="00D96D64">
              <w:rPr>
                <w:rFonts w:cs="Arial"/>
              </w:rPr>
              <w:t>Affirms or denies in writing the recommendation for transfer</w:t>
            </w:r>
            <w:r w:rsidR="00C2173E">
              <w:rPr>
                <w:rFonts w:cs="Arial"/>
              </w:rPr>
              <w:t xml:space="preserve"> on the Transfer Request Form</w:t>
            </w:r>
            <w:r w:rsidRPr="00D96D64">
              <w:rPr>
                <w:rFonts w:cs="Arial"/>
              </w:rPr>
              <w:t>.</w:t>
            </w:r>
          </w:p>
        </w:tc>
      </w:tr>
      <w:tr w:rsidR="00CA263A" w:rsidRPr="00D96D64" w14:paraId="1F3D0AC7" w14:textId="77777777" w:rsidTr="00BF10F8">
        <w:tc>
          <w:tcPr>
            <w:tcW w:w="3326" w:type="dxa"/>
            <w:shd w:val="clear" w:color="auto" w:fill="auto"/>
          </w:tcPr>
          <w:p w14:paraId="101BDEF8" w14:textId="77777777" w:rsidR="00CA263A" w:rsidRDefault="00CA263A" w:rsidP="00BF10F8">
            <w:pPr>
              <w:rPr>
                <w:rFonts w:cs="Arial"/>
                <w:szCs w:val="22"/>
              </w:rPr>
            </w:pPr>
          </w:p>
          <w:p w14:paraId="4047ED85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36A529A8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08A6F4C7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18C688F2" w14:textId="41247025" w:rsidR="00DD0A55" w:rsidRDefault="00DD0A55" w:rsidP="00BF10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Human Resource Manager/Designee</w:t>
            </w:r>
          </w:p>
          <w:p w14:paraId="401762A5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3FB7FF10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4F90B732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52B3D713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610CD125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450D1B39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2900C7A3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38866FFD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79208901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3760C0E4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02B9A445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68FDACC2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414C7184" w14:textId="77777777" w:rsidR="00DD0A55" w:rsidRDefault="00DD0A55" w:rsidP="00BF10F8">
            <w:pPr>
              <w:rPr>
                <w:rFonts w:cs="Arial"/>
                <w:szCs w:val="22"/>
              </w:rPr>
            </w:pPr>
          </w:p>
          <w:p w14:paraId="616A4647" w14:textId="66D98190" w:rsidR="00DD0A55" w:rsidRPr="00D96D64" w:rsidRDefault="00DD0A55" w:rsidP="00BF10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Division Director</w:t>
            </w:r>
          </w:p>
        </w:tc>
        <w:tc>
          <w:tcPr>
            <w:tcW w:w="5422" w:type="dxa"/>
            <w:shd w:val="clear" w:color="auto" w:fill="auto"/>
          </w:tcPr>
          <w:p w14:paraId="75B54FCF" w14:textId="6E17E6BE" w:rsidR="00DC1E61" w:rsidRDefault="00C2173E" w:rsidP="00DC1E6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>Send</w:t>
            </w:r>
            <w:r w:rsidR="00CA263A" w:rsidRPr="00B06213">
              <w:rPr>
                <w:rFonts w:cs="Arial"/>
              </w:rPr>
              <w:t xml:space="preserve"> </w:t>
            </w:r>
            <w:r w:rsidR="00DB4620" w:rsidRPr="00B06213">
              <w:rPr>
                <w:rFonts w:cs="Arial"/>
              </w:rPr>
              <w:t>h</w:t>
            </w:r>
            <w:r w:rsidR="006C5A6E" w:rsidRPr="00B06213">
              <w:rPr>
                <w:rFonts w:cs="Arial"/>
              </w:rPr>
              <w:t>uman</w:t>
            </w:r>
            <w:r w:rsidR="00DB4620" w:rsidRPr="00B06213">
              <w:rPr>
                <w:rFonts w:cs="Arial"/>
              </w:rPr>
              <w:t xml:space="preserve"> resource </w:t>
            </w:r>
            <w:r w:rsidR="001E6E5F">
              <w:rPr>
                <w:rFonts w:cs="Arial"/>
              </w:rPr>
              <w:t>manager</w:t>
            </w:r>
            <w:r w:rsidR="00DD0A55">
              <w:rPr>
                <w:rFonts w:cs="Arial"/>
              </w:rPr>
              <w:t xml:space="preserve"> </w:t>
            </w:r>
            <w:r w:rsidR="00D96D64" w:rsidRPr="00B06213">
              <w:rPr>
                <w:rFonts w:cs="Arial"/>
              </w:rPr>
              <w:t xml:space="preserve">and </w:t>
            </w:r>
            <w:r w:rsidR="001B7CC4" w:rsidRPr="00B06213">
              <w:rPr>
                <w:rFonts w:cs="Arial"/>
              </w:rPr>
              <w:t>program s</w:t>
            </w:r>
            <w:r w:rsidR="00D96D64" w:rsidRPr="00B06213">
              <w:rPr>
                <w:rFonts w:cs="Arial"/>
              </w:rPr>
              <w:t xml:space="preserve">upervisor </w:t>
            </w:r>
            <w:r>
              <w:rPr>
                <w:rFonts w:cs="Arial"/>
              </w:rPr>
              <w:t>copy of Transfer Request Form</w:t>
            </w:r>
            <w:r w:rsidR="00D96D64" w:rsidRPr="00B06213">
              <w:rPr>
                <w:rFonts w:cs="Arial"/>
              </w:rPr>
              <w:t>.</w:t>
            </w:r>
            <w:r w:rsidR="00DC1E61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</w:p>
          <w:p w14:paraId="47C3B10F" w14:textId="347F0118" w:rsidR="00DC1E61" w:rsidRDefault="00DC1E61" w:rsidP="00DC1E6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E1577B">
              <w:rPr>
                <w:rFonts w:cs="Arial"/>
              </w:rPr>
              <w:t xml:space="preserve">transfer </w:t>
            </w:r>
            <w:r>
              <w:rPr>
                <w:rFonts w:cs="Arial"/>
              </w:rPr>
              <w:t>results in moving to a licensed setting different from current location schedule employee for fingerprinting.</w:t>
            </w:r>
            <w:r>
              <w:rPr>
                <w:rFonts w:cs="Arial"/>
              </w:rPr>
              <w:br/>
            </w:r>
          </w:p>
          <w:p w14:paraId="396C65D7" w14:textId="4847A477" w:rsidR="00DC1E61" w:rsidRPr="00DC1E61" w:rsidRDefault="00DC1E61" w:rsidP="00DC1E6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>Once fingerprinting results have been returned notify program supervisor and residential division director of approval to schedule effective date.</w:t>
            </w:r>
            <w:r w:rsidR="00DD0A55">
              <w:rPr>
                <w:rFonts w:cs="Arial"/>
              </w:rPr>
              <w:t xml:space="preserve"> Send transfer request form to administrative services division director and executive director</w:t>
            </w:r>
            <w:r>
              <w:rPr>
                <w:rFonts w:cs="Arial"/>
              </w:rPr>
              <w:br/>
            </w:r>
          </w:p>
          <w:p w14:paraId="4517058F" w14:textId="2E53AB6A" w:rsidR="00CA263A" w:rsidRPr="00B06213" w:rsidRDefault="00C2173E" w:rsidP="00DC1E6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 xml:space="preserve"> Effective date of transfer must be communicated to Human Resource Manager a minimum of 48</w:t>
            </w:r>
            <w:r w:rsidR="00E322D6">
              <w:rPr>
                <w:rFonts w:cs="Arial"/>
              </w:rPr>
              <w:t xml:space="preserve"> business </w:t>
            </w:r>
            <w:r>
              <w:rPr>
                <w:rFonts w:cs="Arial"/>
              </w:rPr>
              <w:t>hours prior to effective date.</w:t>
            </w:r>
          </w:p>
        </w:tc>
      </w:tr>
      <w:tr w:rsidR="00CA263A" w:rsidRPr="00D96D64" w14:paraId="67B96082" w14:textId="77777777" w:rsidTr="009C3812">
        <w:tc>
          <w:tcPr>
            <w:tcW w:w="3326" w:type="dxa"/>
            <w:shd w:val="clear" w:color="auto" w:fill="auto"/>
          </w:tcPr>
          <w:p w14:paraId="03D3473E" w14:textId="77777777" w:rsidR="00017C16" w:rsidRPr="00D96D64" w:rsidRDefault="00017C16" w:rsidP="00017C16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Program Supervisor</w:t>
            </w:r>
          </w:p>
          <w:p w14:paraId="5B60CBEC" w14:textId="77777777" w:rsidR="00CA263A" w:rsidRPr="00017C16" w:rsidRDefault="00CA263A" w:rsidP="00017C1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422" w:type="dxa"/>
            <w:shd w:val="clear" w:color="auto" w:fill="auto"/>
          </w:tcPr>
          <w:p w14:paraId="2B7BF1A1" w14:textId="656F8D9B" w:rsidR="00CA263A" w:rsidRDefault="00D96D64" w:rsidP="00B06213">
            <w:pPr>
              <w:ind w:left="346" w:hanging="360"/>
              <w:rPr>
                <w:rFonts w:cs="Arial"/>
              </w:rPr>
            </w:pPr>
            <w:r w:rsidRPr="00B06213">
              <w:rPr>
                <w:rFonts w:cs="Arial"/>
              </w:rPr>
              <w:t>4</w:t>
            </w:r>
            <w:r w:rsidR="00DF1314" w:rsidRPr="00B06213">
              <w:rPr>
                <w:rFonts w:cs="Arial"/>
              </w:rPr>
              <w:t>.</w:t>
            </w:r>
            <w:r w:rsidR="00DF1314" w:rsidRPr="00B06213">
              <w:rPr>
                <w:rFonts w:cs="Arial"/>
              </w:rPr>
              <w:tab/>
            </w:r>
            <w:r w:rsidR="00017C16" w:rsidRPr="00B06213">
              <w:rPr>
                <w:rFonts w:cs="Arial"/>
              </w:rPr>
              <w:t xml:space="preserve">If denied, will develop an action plan for </w:t>
            </w:r>
            <w:r w:rsidR="001E6E5F" w:rsidRPr="00B06213">
              <w:rPr>
                <w:rFonts w:cs="Arial"/>
              </w:rPr>
              <w:t>the success</w:t>
            </w:r>
            <w:r w:rsidR="00017C16" w:rsidRPr="00B06213">
              <w:rPr>
                <w:rFonts w:cs="Arial"/>
              </w:rPr>
              <w:t xml:space="preserve"> of </w:t>
            </w:r>
            <w:r w:rsidR="001E6E5F" w:rsidRPr="00B06213">
              <w:rPr>
                <w:rFonts w:cs="Arial"/>
              </w:rPr>
              <w:t>the employee</w:t>
            </w:r>
            <w:r w:rsidR="00017C16" w:rsidRPr="00B06213">
              <w:rPr>
                <w:rFonts w:cs="Arial"/>
              </w:rPr>
              <w:t xml:space="preserve"> at </w:t>
            </w:r>
            <w:r w:rsidR="001E6E5F" w:rsidRPr="00B06213">
              <w:rPr>
                <w:rFonts w:cs="Arial"/>
              </w:rPr>
              <w:t>the current</w:t>
            </w:r>
            <w:r w:rsidR="00017C16" w:rsidRPr="00B06213">
              <w:rPr>
                <w:rFonts w:cs="Arial"/>
              </w:rPr>
              <w:t xml:space="preserve"> location.</w:t>
            </w:r>
          </w:p>
          <w:p w14:paraId="4CF17F9C" w14:textId="77777777" w:rsidR="00B06213" w:rsidRPr="00B06213" w:rsidRDefault="00B06213" w:rsidP="00B06213">
            <w:pPr>
              <w:ind w:left="346" w:hanging="360"/>
              <w:rPr>
                <w:rFonts w:cs="Arial"/>
              </w:rPr>
            </w:pPr>
          </w:p>
        </w:tc>
      </w:tr>
      <w:tr w:rsidR="00017C16" w:rsidRPr="00D96D64" w14:paraId="264B0269" w14:textId="77777777" w:rsidTr="009C3812">
        <w:tc>
          <w:tcPr>
            <w:tcW w:w="3326" w:type="dxa"/>
            <w:shd w:val="clear" w:color="auto" w:fill="auto"/>
          </w:tcPr>
          <w:p w14:paraId="68A50041" w14:textId="77777777" w:rsidR="00017C16" w:rsidRDefault="00017C16" w:rsidP="00017C16">
            <w:pPr>
              <w:rPr>
                <w:rFonts w:cs="Arial"/>
                <w:szCs w:val="22"/>
              </w:rPr>
            </w:pPr>
          </w:p>
          <w:p w14:paraId="4D1B0BD2" w14:textId="77777777" w:rsidR="00CD729E" w:rsidRPr="00CD729E" w:rsidRDefault="00CD729E" w:rsidP="00CD729E">
            <w:pPr>
              <w:rPr>
                <w:rFonts w:cs="Arial"/>
                <w:szCs w:val="22"/>
              </w:rPr>
            </w:pPr>
          </w:p>
          <w:p w14:paraId="46AC19E6" w14:textId="77777777" w:rsidR="00CD729E" w:rsidRPr="00CD729E" w:rsidRDefault="00CD729E" w:rsidP="00CD729E">
            <w:pPr>
              <w:rPr>
                <w:rFonts w:cs="Arial"/>
                <w:szCs w:val="22"/>
              </w:rPr>
            </w:pPr>
          </w:p>
          <w:p w14:paraId="345FBCEF" w14:textId="77777777" w:rsidR="00CD729E" w:rsidRDefault="00CD729E" w:rsidP="00CD729E">
            <w:pPr>
              <w:rPr>
                <w:rFonts w:cs="Arial"/>
                <w:szCs w:val="22"/>
              </w:rPr>
            </w:pPr>
          </w:p>
          <w:p w14:paraId="4DB83717" w14:textId="57DFE295" w:rsidR="00CD729E" w:rsidRPr="00CD729E" w:rsidRDefault="00CD729E" w:rsidP="00CD729E">
            <w:pPr>
              <w:tabs>
                <w:tab w:val="left" w:pos="105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  <w:tc>
          <w:tcPr>
            <w:tcW w:w="5422" w:type="dxa"/>
            <w:shd w:val="clear" w:color="auto" w:fill="auto"/>
          </w:tcPr>
          <w:p w14:paraId="2F263B5B" w14:textId="58B4343D" w:rsidR="00017C16" w:rsidRDefault="00017C16" w:rsidP="00B06213">
            <w:pPr>
              <w:ind w:left="346" w:hanging="360"/>
              <w:rPr>
                <w:rFonts w:cs="Arial"/>
              </w:rPr>
            </w:pPr>
            <w:r w:rsidRPr="00B06213">
              <w:rPr>
                <w:rFonts w:cs="Arial"/>
              </w:rPr>
              <w:t>5.</w:t>
            </w:r>
            <w:r w:rsidRPr="00B06213">
              <w:rPr>
                <w:rFonts w:cs="Arial"/>
              </w:rPr>
              <w:tab/>
              <w:t xml:space="preserve">If approved, will set up </w:t>
            </w:r>
            <w:r w:rsidR="001E6E5F" w:rsidRPr="00B06213">
              <w:rPr>
                <w:rFonts w:cs="Arial"/>
              </w:rPr>
              <w:t>a meeting</w:t>
            </w:r>
            <w:r w:rsidRPr="00B06213">
              <w:rPr>
                <w:rFonts w:cs="Arial"/>
              </w:rPr>
              <w:t xml:space="preserve"> with the employee, division director, human resource </w:t>
            </w:r>
            <w:r w:rsidR="001E6E5F">
              <w:rPr>
                <w:rFonts w:cs="Arial"/>
              </w:rPr>
              <w:t>manager</w:t>
            </w:r>
            <w:r w:rsidRPr="00B06213">
              <w:rPr>
                <w:rFonts w:cs="Arial"/>
              </w:rPr>
              <w:t xml:space="preserve"> and new supervisor.</w:t>
            </w:r>
            <w:r w:rsidR="00C2173E">
              <w:rPr>
                <w:rFonts w:cs="Arial"/>
              </w:rPr>
              <w:t xml:space="preserve">  </w:t>
            </w:r>
          </w:p>
          <w:p w14:paraId="68BFEF44" w14:textId="77777777" w:rsidR="00B06213" w:rsidRPr="00B06213" w:rsidRDefault="00B06213" w:rsidP="00B06213">
            <w:pPr>
              <w:ind w:left="346" w:hanging="360"/>
              <w:rPr>
                <w:rFonts w:cs="Arial"/>
              </w:rPr>
            </w:pPr>
          </w:p>
        </w:tc>
      </w:tr>
      <w:tr w:rsidR="00017C16" w:rsidRPr="00D96D64" w14:paraId="3E9403B9" w14:textId="77777777" w:rsidTr="009C3812">
        <w:tc>
          <w:tcPr>
            <w:tcW w:w="3326" w:type="dxa"/>
            <w:shd w:val="clear" w:color="auto" w:fill="auto"/>
          </w:tcPr>
          <w:p w14:paraId="574E011C" w14:textId="77777777" w:rsidR="00017C16" w:rsidRDefault="00017C16" w:rsidP="00017C1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D96D64">
              <w:rPr>
                <w:rFonts w:cs="Arial"/>
              </w:rPr>
              <w:t>uman</w:t>
            </w:r>
            <w:r>
              <w:rPr>
                <w:rFonts w:cs="Arial"/>
              </w:rPr>
              <w:t xml:space="preserve"> Resource </w:t>
            </w:r>
            <w:r w:rsidR="001E6E5F">
              <w:rPr>
                <w:rFonts w:cs="Arial"/>
              </w:rPr>
              <w:t>Manager</w:t>
            </w:r>
          </w:p>
          <w:p w14:paraId="5BB7561A" w14:textId="77777777" w:rsidR="00DC1E61" w:rsidRPr="00DC1E61" w:rsidRDefault="00DC1E61" w:rsidP="00DC1E61">
            <w:pPr>
              <w:rPr>
                <w:rFonts w:cs="Arial"/>
                <w:szCs w:val="22"/>
              </w:rPr>
            </w:pPr>
          </w:p>
          <w:p w14:paraId="77C33F7A" w14:textId="77777777" w:rsidR="00DC1E61" w:rsidRPr="00DC1E61" w:rsidRDefault="00DC1E61" w:rsidP="00DC1E61">
            <w:pPr>
              <w:rPr>
                <w:rFonts w:cs="Arial"/>
                <w:szCs w:val="22"/>
              </w:rPr>
            </w:pPr>
          </w:p>
          <w:p w14:paraId="47261AA3" w14:textId="77777777" w:rsidR="00DC1E61" w:rsidRPr="00DC1E61" w:rsidRDefault="00DC1E61" w:rsidP="00DC1E61">
            <w:pPr>
              <w:rPr>
                <w:rFonts w:cs="Arial"/>
                <w:szCs w:val="22"/>
              </w:rPr>
            </w:pPr>
          </w:p>
          <w:p w14:paraId="6306CDDA" w14:textId="77777777" w:rsidR="00DC1E61" w:rsidRPr="00DC1E61" w:rsidRDefault="00DC1E61" w:rsidP="00DC1E61">
            <w:pPr>
              <w:rPr>
                <w:rFonts w:cs="Arial"/>
                <w:szCs w:val="22"/>
              </w:rPr>
            </w:pPr>
          </w:p>
          <w:p w14:paraId="26A82F8B" w14:textId="228E502C" w:rsidR="00DC1E61" w:rsidRPr="00DC1E61" w:rsidRDefault="00DC1E61" w:rsidP="00DC1E61">
            <w:pPr>
              <w:rPr>
                <w:rFonts w:cs="Arial"/>
                <w:szCs w:val="22"/>
              </w:rPr>
            </w:pPr>
          </w:p>
        </w:tc>
        <w:tc>
          <w:tcPr>
            <w:tcW w:w="5422" w:type="dxa"/>
            <w:shd w:val="clear" w:color="auto" w:fill="auto"/>
          </w:tcPr>
          <w:p w14:paraId="06F34B14" w14:textId="1B79EDFF" w:rsidR="00CD729E" w:rsidRPr="00B06213" w:rsidRDefault="00CD729E" w:rsidP="00DC1E61">
            <w:pPr>
              <w:pStyle w:val="ListParagraph"/>
              <w:ind w:left="315" w:hanging="315"/>
              <w:rPr>
                <w:rFonts w:cs="Arial"/>
              </w:rPr>
            </w:pPr>
            <w:r>
              <w:rPr>
                <w:rFonts w:cs="Arial"/>
              </w:rPr>
              <w:t xml:space="preserve">6.  </w:t>
            </w:r>
            <w:r w:rsidR="00D34D36">
              <w:rPr>
                <w:rFonts w:cs="Arial"/>
              </w:rPr>
              <w:t>Within 48 business hours p</w:t>
            </w:r>
            <w:r w:rsidRPr="00B06213">
              <w:rPr>
                <w:rFonts w:cs="Arial"/>
              </w:rPr>
              <w:t>ut in writing transfer details</w:t>
            </w:r>
            <w:r>
              <w:rPr>
                <w:rFonts w:cs="Arial"/>
              </w:rPr>
              <w:t xml:space="preserve"> and c</w:t>
            </w:r>
            <w:r w:rsidRPr="00C20F8B">
              <w:rPr>
                <w:rFonts w:cs="Arial"/>
              </w:rPr>
              <w:t>ompletes</w:t>
            </w:r>
            <w:r>
              <w:rPr>
                <w:rFonts w:cs="Arial"/>
              </w:rPr>
              <w:t xml:space="preserve"> </w:t>
            </w:r>
            <w:r w:rsidRPr="00C20F8B">
              <w:rPr>
                <w:rFonts w:cs="Arial"/>
              </w:rPr>
              <w:t>payroll status change in payroll system and saves supporting documentation (</w:t>
            </w:r>
            <w:r w:rsidR="001E6E5F" w:rsidRPr="00C20F8B">
              <w:rPr>
                <w:rFonts w:cs="Arial"/>
              </w:rPr>
              <w:t>i.e.,</w:t>
            </w:r>
            <w:r w:rsidRPr="00C20F8B">
              <w:rPr>
                <w:rFonts w:cs="Arial"/>
              </w:rPr>
              <w:t xml:space="preserve"> job description) to personnel file</w:t>
            </w:r>
            <w:r w:rsidR="00DC1E61">
              <w:rPr>
                <w:rFonts w:cs="Arial"/>
              </w:rPr>
              <w:t>.</w:t>
            </w:r>
            <w:r w:rsidR="00DD0A55">
              <w:rPr>
                <w:rFonts w:cs="Arial"/>
              </w:rPr>
              <w:t xml:space="preserve">  </w:t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  <w:r w:rsidR="00DD0A55">
              <w:rPr>
                <w:rFonts w:cs="Arial"/>
              </w:rPr>
              <w:br/>
            </w:r>
          </w:p>
        </w:tc>
      </w:tr>
    </w:tbl>
    <w:p w14:paraId="4D07BCDB" w14:textId="3CE50D81" w:rsidR="00CD729E" w:rsidRDefault="00CD729E" w:rsidP="00A60610">
      <w:pPr>
        <w:rPr>
          <w:rFonts w:cs="Arial"/>
          <w:b/>
          <w:szCs w:val="22"/>
          <w:u w:val="single"/>
        </w:rPr>
      </w:pPr>
    </w:p>
    <w:p w14:paraId="379DD9C6" w14:textId="77777777" w:rsidR="00CD729E" w:rsidRPr="00D96D64" w:rsidRDefault="00CD729E" w:rsidP="00CD729E">
      <w:pPr>
        <w:ind w:left="720" w:hanging="720"/>
        <w:rPr>
          <w:rFonts w:cs="Arial"/>
          <w:b/>
          <w:szCs w:val="22"/>
          <w:u w:val="single"/>
        </w:rPr>
      </w:pPr>
      <w:r w:rsidRPr="00D96D64">
        <w:rPr>
          <w:rFonts w:cs="Arial"/>
          <w:b/>
          <w:szCs w:val="22"/>
        </w:rPr>
        <w:t>III.</w:t>
      </w:r>
      <w:r w:rsidRPr="00D96D64">
        <w:rPr>
          <w:rFonts w:cs="Arial"/>
          <w:b/>
          <w:szCs w:val="22"/>
        </w:rPr>
        <w:tab/>
      </w:r>
      <w:r w:rsidRPr="00D96D64">
        <w:rPr>
          <w:rFonts w:cs="Arial"/>
          <w:b/>
          <w:szCs w:val="22"/>
          <w:u w:val="single"/>
        </w:rPr>
        <w:t>NOTIFICATION/PROCEDURE CONTINUED</w:t>
      </w:r>
    </w:p>
    <w:p w14:paraId="263BE6D1" w14:textId="3DB85034" w:rsidR="00A60610" w:rsidRDefault="00A60610"/>
    <w:p w14:paraId="62E9BB79" w14:textId="77777777" w:rsidR="00CD729E" w:rsidRPr="00D96D64" w:rsidRDefault="00CD729E"/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251"/>
        <w:gridCol w:w="6"/>
        <w:gridCol w:w="5275"/>
      </w:tblGrid>
      <w:tr w:rsidR="00A60610" w:rsidRPr="00D96D64" w14:paraId="10BC3D3F" w14:textId="77777777" w:rsidTr="00CD729E">
        <w:tc>
          <w:tcPr>
            <w:tcW w:w="3251" w:type="dxa"/>
            <w:shd w:val="clear" w:color="auto" w:fill="auto"/>
          </w:tcPr>
          <w:p w14:paraId="631294F9" w14:textId="77777777" w:rsidR="00F55538" w:rsidRPr="00D96D64" w:rsidRDefault="00F55538" w:rsidP="00BF10F8">
            <w:pPr>
              <w:rPr>
                <w:rFonts w:cs="Arial"/>
                <w:b/>
                <w:szCs w:val="22"/>
              </w:rPr>
            </w:pPr>
          </w:p>
          <w:p w14:paraId="5AEA055F" w14:textId="77777777" w:rsidR="00F55538" w:rsidRPr="00D96D64" w:rsidRDefault="00F55538" w:rsidP="00BF10F8">
            <w:pPr>
              <w:rPr>
                <w:rFonts w:cs="Arial"/>
                <w:b/>
                <w:szCs w:val="22"/>
              </w:rPr>
            </w:pPr>
          </w:p>
          <w:p w14:paraId="5EDD0373" w14:textId="77777777" w:rsidR="00A60610" w:rsidRPr="00D96D64" w:rsidRDefault="00A60610" w:rsidP="00BF10F8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WHO</w:t>
            </w:r>
          </w:p>
        </w:tc>
        <w:tc>
          <w:tcPr>
            <w:tcW w:w="5281" w:type="dxa"/>
            <w:gridSpan w:val="2"/>
            <w:shd w:val="clear" w:color="auto" w:fill="auto"/>
          </w:tcPr>
          <w:p w14:paraId="5FDA28DE" w14:textId="77777777" w:rsidR="00F55538" w:rsidRPr="00D96D64" w:rsidRDefault="00F55538" w:rsidP="00F55538">
            <w:pPr>
              <w:rPr>
                <w:rFonts w:cs="Arial"/>
                <w:b/>
                <w:szCs w:val="22"/>
                <w:u w:val="single"/>
              </w:rPr>
            </w:pPr>
            <w:r w:rsidRPr="00D96D64">
              <w:rPr>
                <w:rFonts w:cs="Arial"/>
                <w:b/>
                <w:szCs w:val="22"/>
                <w:u w:val="single"/>
              </w:rPr>
              <w:t>TRANSFER BY EMPLOYEE REQUEST</w:t>
            </w:r>
          </w:p>
          <w:p w14:paraId="4F5EC189" w14:textId="77777777" w:rsidR="00F55538" w:rsidRPr="00D96D64" w:rsidRDefault="00F55538" w:rsidP="00BF10F8">
            <w:pPr>
              <w:rPr>
                <w:rFonts w:cs="Arial"/>
                <w:b/>
                <w:szCs w:val="22"/>
              </w:rPr>
            </w:pPr>
          </w:p>
          <w:p w14:paraId="01338C66" w14:textId="77777777" w:rsidR="00A60610" w:rsidRPr="00D96D64" w:rsidRDefault="00A60610" w:rsidP="00BF10F8">
            <w:pPr>
              <w:rPr>
                <w:rFonts w:cs="Arial"/>
                <w:b/>
                <w:szCs w:val="22"/>
              </w:rPr>
            </w:pPr>
            <w:r w:rsidRPr="00D96D64">
              <w:rPr>
                <w:rFonts w:cs="Arial"/>
                <w:b/>
                <w:szCs w:val="22"/>
              </w:rPr>
              <w:t>DOES WHAT</w:t>
            </w:r>
          </w:p>
          <w:p w14:paraId="319DE08D" w14:textId="77777777" w:rsidR="00A60610" w:rsidRPr="00D96D64" w:rsidRDefault="00A60610" w:rsidP="00BF10F8">
            <w:pPr>
              <w:rPr>
                <w:rFonts w:cs="Arial"/>
                <w:b/>
                <w:szCs w:val="22"/>
              </w:rPr>
            </w:pPr>
          </w:p>
        </w:tc>
      </w:tr>
      <w:tr w:rsidR="00A60610" w:rsidRPr="00D96D64" w14:paraId="1DC3506E" w14:textId="77777777" w:rsidTr="00CD729E">
        <w:trPr>
          <w:trHeight w:val="405"/>
        </w:trPr>
        <w:tc>
          <w:tcPr>
            <w:tcW w:w="3251" w:type="dxa"/>
            <w:shd w:val="clear" w:color="auto" w:fill="auto"/>
          </w:tcPr>
          <w:p w14:paraId="20864576" w14:textId="77777777" w:rsidR="007509E6" w:rsidRPr="00D96D64" w:rsidRDefault="00A60610" w:rsidP="00D96D64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Employee</w:t>
            </w:r>
          </w:p>
        </w:tc>
        <w:tc>
          <w:tcPr>
            <w:tcW w:w="5281" w:type="dxa"/>
            <w:gridSpan w:val="2"/>
            <w:shd w:val="clear" w:color="auto" w:fill="auto"/>
          </w:tcPr>
          <w:p w14:paraId="5A237819" w14:textId="7FAD719C" w:rsidR="00A60610" w:rsidRPr="00CD729E" w:rsidRDefault="00A60610" w:rsidP="00B06213">
            <w:pPr>
              <w:pStyle w:val="ListParagraph"/>
              <w:numPr>
                <w:ilvl w:val="0"/>
                <w:numId w:val="5"/>
              </w:numPr>
              <w:ind w:left="346"/>
              <w:rPr>
                <w:rFonts w:cs="Arial"/>
              </w:rPr>
            </w:pPr>
            <w:r w:rsidRPr="00CD729E">
              <w:rPr>
                <w:rFonts w:cs="Arial"/>
              </w:rPr>
              <w:t xml:space="preserve">Submits </w:t>
            </w:r>
            <w:r w:rsidR="004C0F9D" w:rsidRPr="00CD729E">
              <w:rPr>
                <w:rFonts w:cs="Arial"/>
              </w:rPr>
              <w:t xml:space="preserve">written request for transfer to </w:t>
            </w:r>
            <w:r w:rsidR="00875D47" w:rsidRPr="00CD729E">
              <w:rPr>
                <w:rFonts w:cs="Arial"/>
              </w:rPr>
              <w:t xml:space="preserve">human resource </w:t>
            </w:r>
            <w:r w:rsidR="00462EDD">
              <w:rPr>
                <w:rFonts w:cs="Arial"/>
              </w:rPr>
              <w:t>manager</w:t>
            </w:r>
            <w:r w:rsidR="00547072">
              <w:rPr>
                <w:rFonts w:cs="Arial"/>
              </w:rPr>
              <w:t xml:space="preserve"> </w:t>
            </w:r>
            <w:r w:rsidR="00D4388B">
              <w:rPr>
                <w:rFonts w:cs="Arial"/>
              </w:rPr>
              <w:t>by completing the Transfer Request Form</w:t>
            </w:r>
            <w:r w:rsidR="00462EDD">
              <w:rPr>
                <w:rFonts w:cs="Arial"/>
              </w:rPr>
              <w:t>.</w:t>
            </w:r>
          </w:p>
        </w:tc>
      </w:tr>
      <w:tr w:rsidR="00B06213" w:rsidRPr="00D96D64" w14:paraId="0FCEFA20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04508134" w14:textId="541EA08E" w:rsidR="00B06213" w:rsidRPr="00D96D64" w:rsidRDefault="00CD729E" w:rsidP="00B463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Human Resource </w:t>
            </w:r>
            <w:r w:rsidR="001E6E5F">
              <w:rPr>
                <w:rFonts w:cs="Arial"/>
                <w:szCs w:val="22"/>
              </w:rPr>
              <w:t>Manager</w:t>
            </w:r>
          </w:p>
        </w:tc>
        <w:tc>
          <w:tcPr>
            <w:tcW w:w="5275" w:type="dxa"/>
            <w:shd w:val="clear" w:color="auto" w:fill="auto"/>
          </w:tcPr>
          <w:p w14:paraId="1F7964A9" w14:textId="4ADF4658" w:rsidR="00B06213" w:rsidRDefault="00CD729E" w:rsidP="00B06213">
            <w:pPr>
              <w:ind w:left="360" w:hanging="374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06213">
              <w:rPr>
                <w:rFonts w:cs="Arial"/>
              </w:rPr>
              <w:t>.</w:t>
            </w:r>
            <w:r w:rsidR="00B06213">
              <w:rPr>
                <w:rFonts w:cs="Arial"/>
              </w:rPr>
              <w:tab/>
            </w:r>
            <w:r w:rsidR="00D4388B">
              <w:rPr>
                <w:rFonts w:cs="Arial"/>
              </w:rPr>
              <w:t>Sends Division Director Transfer Request Form.</w:t>
            </w:r>
          </w:p>
          <w:p w14:paraId="0F1766CA" w14:textId="77777777" w:rsidR="00B06213" w:rsidRPr="00B06213" w:rsidRDefault="00B06213" w:rsidP="00B06213">
            <w:pPr>
              <w:ind w:left="360" w:hanging="374"/>
              <w:rPr>
                <w:rFonts w:cs="Arial"/>
              </w:rPr>
            </w:pPr>
          </w:p>
        </w:tc>
      </w:tr>
      <w:tr w:rsidR="00B06213" w:rsidRPr="00D96D64" w14:paraId="293AFB6E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125E4D95" w14:textId="7115EEA2" w:rsidR="00B06213" w:rsidRPr="00D96D64" w:rsidRDefault="00B06213" w:rsidP="00B46333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>Division Director</w:t>
            </w:r>
          </w:p>
        </w:tc>
        <w:tc>
          <w:tcPr>
            <w:tcW w:w="5275" w:type="dxa"/>
            <w:shd w:val="clear" w:color="auto" w:fill="auto"/>
          </w:tcPr>
          <w:p w14:paraId="46D30A32" w14:textId="269211F1" w:rsidR="00B06213" w:rsidRPr="00B06213" w:rsidRDefault="00CD729E" w:rsidP="00B06213">
            <w:pPr>
              <w:ind w:left="360" w:hanging="374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B06213">
              <w:rPr>
                <w:rFonts w:cs="Arial"/>
              </w:rPr>
              <w:t>.</w:t>
            </w:r>
            <w:r w:rsidR="00B06213">
              <w:rPr>
                <w:rFonts w:cs="Arial"/>
              </w:rPr>
              <w:tab/>
            </w:r>
            <w:r w:rsidR="00B06213" w:rsidRPr="00B06213">
              <w:rPr>
                <w:rFonts w:cs="Arial"/>
              </w:rPr>
              <w:t>Tentatively identif</w:t>
            </w:r>
            <w:r w:rsidR="00693013">
              <w:rPr>
                <w:rFonts w:cs="Arial"/>
              </w:rPr>
              <w:t>ies</w:t>
            </w:r>
            <w:r w:rsidR="00B06213" w:rsidRPr="00B06213">
              <w:rPr>
                <w:rFonts w:cs="Arial"/>
              </w:rPr>
              <w:t xml:space="preserve"> a new program location.</w:t>
            </w:r>
          </w:p>
        </w:tc>
      </w:tr>
      <w:tr w:rsidR="00B06213" w:rsidRPr="00D96D64" w14:paraId="5AA0CC99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56CC6794" w14:textId="77777777" w:rsidR="00B06213" w:rsidRPr="00D96D64" w:rsidRDefault="00B06213" w:rsidP="00B4633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7AAE7094" w14:textId="0CC0B98A" w:rsidR="00B06213" w:rsidRDefault="00CD729E" w:rsidP="00B06213">
            <w:pPr>
              <w:ind w:left="360" w:hanging="374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06213">
              <w:rPr>
                <w:rFonts w:cs="Arial"/>
              </w:rPr>
              <w:t>.</w:t>
            </w:r>
            <w:r w:rsidR="00B06213">
              <w:rPr>
                <w:rFonts w:cs="Arial"/>
              </w:rPr>
              <w:tab/>
            </w:r>
            <w:r w:rsidR="00B06213" w:rsidRPr="00B06213">
              <w:rPr>
                <w:rFonts w:cs="Arial"/>
              </w:rPr>
              <w:t>Consults with program supervisors of identified program locations.</w:t>
            </w:r>
          </w:p>
          <w:p w14:paraId="1121D97A" w14:textId="77777777" w:rsidR="00B06213" w:rsidRPr="00B06213" w:rsidRDefault="00B06213" w:rsidP="00B06213">
            <w:pPr>
              <w:ind w:left="360" w:hanging="374"/>
              <w:rPr>
                <w:rFonts w:cs="Arial"/>
              </w:rPr>
            </w:pPr>
          </w:p>
        </w:tc>
      </w:tr>
      <w:tr w:rsidR="00B06213" w:rsidRPr="00D96D64" w14:paraId="2DE3243B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45C69D93" w14:textId="77777777" w:rsidR="00B06213" w:rsidRDefault="00B06213" w:rsidP="00B46333">
            <w:pPr>
              <w:rPr>
                <w:rFonts w:cs="Arial"/>
                <w:szCs w:val="22"/>
              </w:rPr>
            </w:pPr>
          </w:p>
          <w:p w14:paraId="32CB5525" w14:textId="77777777" w:rsidR="00E1577B" w:rsidRDefault="00E1577B" w:rsidP="00B46333">
            <w:pPr>
              <w:rPr>
                <w:rFonts w:cs="Arial"/>
                <w:szCs w:val="22"/>
              </w:rPr>
            </w:pPr>
          </w:p>
          <w:p w14:paraId="131D2D02" w14:textId="2CD1330B" w:rsidR="00E1577B" w:rsidRDefault="00E1577B" w:rsidP="00B463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Human Resource Manager</w:t>
            </w:r>
            <w:r w:rsidR="00DD0A55">
              <w:rPr>
                <w:rFonts w:cs="Arial"/>
                <w:szCs w:val="22"/>
              </w:rPr>
              <w:t>/Designee</w:t>
            </w:r>
          </w:p>
          <w:p w14:paraId="4A21EBD0" w14:textId="77777777" w:rsidR="00E1577B" w:rsidRDefault="00E1577B" w:rsidP="00B46333">
            <w:pPr>
              <w:rPr>
                <w:rFonts w:cs="Arial"/>
                <w:szCs w:val="22"/>
              </w:rPr>
            </w:pPr>
          </w:p>
          <w:p w14:paraId="16F89518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1564A99D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0F568C5D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4D5432DB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6F7982F7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22348B51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7D973390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5EEA2C99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039CF0CC" w14:textId="77777777" w:rsidR="00400B6C" w:rsidRDefault="00400B6C" w:rsidP="00B46333">
            <w:pPr>
              <w:rPr>
                <w:rFonts w:cs="Arial"/>
                <w:szCs w:val="22"/>
              </w:rPr>
            </w:pPr>
          </w:p>
          <w:p w14:paraId="65D5FB05" w14:textId="7155AF8D" w:rsidR="00400B6C" w:rsidRPr="00D96D64" w:rsidRDefault="00400B6C" w:rsidP="00B463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Division Director/Program Supervisor</w:t>
            </w:r>
          </w:p>
        </w:tc>
        <w:tc>
          <w:tcPr>
            <w:tcW w:w="5275" w:type="dxa"/>
            <w:shd w:val="clear" w:color="auto" w:fill="auto"/>
          </w:tcPr>
          <w:p w14:paraId="6694EA50" w14:textId="79EDE809" w:rsidR="00DC1E61" w:rsidRPr="00DC1E61" w:rsidRDefault="00B06213" w:rsidP="00DC1E61">
            <w:pPr>
              <w:pStyle w:val="ListParagraph"/>
              <w:numPr>
                <w:ilvl w:val="0"/>
                <w:numId w:val="17"/>
              </w:numPr>
              <w:ind w:left="300"/>
              <w:rPr>
                <w:rFonts w:cs="Arial"/>
              </w:rPr>
            </w:pPr>
            <w:r w:rsidRPr="00DC1E61">
              <w:rPr>
                <w:rFonts w:cs="Arial"/>
              </w:rPr>
              <w:t>Confirm</w:t>
            </w:r>
            <w:r w:rsidR="00693013" w:rsidRPr="00DC1E61">
              <w:rPr>
                <w:rFonts w:cs="Arial"/>
              </w:rPr>
              <w:t>s</w:t>
            </w:r>
            <w:r w:rsidRPr="00DC1E61">
              <w:rPr>
                <w:rFonts w:cs="Arial"/>
              </w:rPr>
              <w:t xml:space="preserve"> a transfer plan with </w:t>
            </w:r>
            <w:r w:rsidR="00693013" w:rsidRPr="00DC1E61">
              <w:rPr>
                <w:rFonts w:cs="Arial"/>
              </w:rPr>
              <w:t>timetable</w:t>
            </w:r>
            <w:r w:rsidRPr="00DC1E61">
              <w:rPr>
                <w:rFonts w:cs="Arial"/>
              </w:rPr>
              <w:t>.</w:t>
            </w:r>
            <w:r w:rsidR="003B2096" w:rsidRPr="00DC1E61">
              <w:rPr>
                <w:rFonts w:cs="Arial"/>
              </w:rPr>
              <w:t xml:space="preserve">  </w:t>
            </w:r>
            <w:r w:rsidR="00DC1E61" w:rsidRPr="00DC1E61">
              <w:rPr>
                <w:rFonts w:cs="Arial"/>
              </w:rPr>
              <w:br/>
            </w:r>
          </w:p>
          <w:p w14:paraId="041C2EFB" w14:textId="458D469E" w:rsidR="00DC1E61" w:rsidRDefault="00DC1E61" w:rsidP="00DC1E61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E1577B">
              <w:rPr>
                <w:rFonts w:cs="Arial"/>
              </w:rPr>
              <w:t>transfer</w:t>
            </w:r>
            <w:r>
              <w:rPr>
                <w:rFonts w:cs="Arial"/>
              </w:rPr>
              <w:t xml:space="preserve"> results in moving to a licensed setting different from current location schedule employee for fingerprinting.</w:t>
            </w:r>
            <w:r>
              <w:rPr>
                <w:rFonts w:cs="Arial"/>
              </w:rPr>
              <w:br/>
            </w:r>
          </w:p>
          <w:p w14:paraId="4842F739" w14:textId="5713BAF3" w:rsidR="00DC1E61" w:rsidRPr="00DC1E61" w:rsidRDefault="00DC1E61" w:rsidP="00DC1E61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cs="Arial"/>
              </w:rPr>
            </w:pPr>
            <w:r>
              <w:rPr>
                <w:rFonts w:cs="Arial"/>
              </w:rPr>
              <w:t>Once fingerprinting results have been returned notify program supervisor and residential division director of approval to schedule start date.</w:t>
            </w:r>
            <w:r>
              <w:rPr>
                <w:rFonts w:cs="Arial"/>
              </w:rPr>
              <w:br/>
            </w:r>
          </w:p>
          <w:p w14:paraId="5D0BEF2B" w14:textId="2CBCEB20" w:rsidR="00B06213" w:rsidRPr="00DC1E61" w:rsidRDefault="0041002D" w:rsidP="00DC1E61">
            <w:pPr>
              <w:pStyle w:val="ListParagraph"/>
              <w:numPr>
                <w:ilvl w:val="0"/>
                <w:numId w:val="17"/>
              </w:numPr>
              <w:ind w:left="300"/>
              <w:rPr>
                <w:rFonts w:cs="Arial"/>
              </w:rPr>
            </w:pPr>
            <w:r w:rsidRPr="00DC1E61">
              <w:rPr>
                <w:rFonts w:cs="Arial"/>
              </w:rPr>
              <w:t xml:space="preserve">Effective date of transfer must be communicated to Human Resource Manager a minimum of 48 </w:t>
            </w:r>
            <w:r w:rsidR="00E322D6" w:rsidRPr="00DC1E61">
              <w:rPr>
                <w:rFonts w:cs="Arial"/>
              </w:rPr>
              <w:t xml:space="preserve">business </w:t>
            </w:r>
            <w:r w:rsidRPr="00DC1E61">
              <w:rPr>
                <w:rFonts w:cs="Arial"/>
              </w:rPr>
              <w:t>hours prior to effective date. Sends completed Transfer Request Form to Human Resource Manager.</w:t>
            </w:r>
            <w:r w:rsidRPr="00DC1E61">
              <w:rPr>
                <w:rFonts w:cs="Arial"/>
              </w:rPr>
              <w:br/>
            </w:r>
          </w:p>
        </w:tc>
      </w:tr>
      <w:tr w:rsidR="00B06213" w:rsidRPr="00D96D64" w14:paraId="7080C3D2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7DF1BC94" w14:textId="3C442835" w:rsidR="00B06213" w:rsidRPr="00D96D64" w:rsidRDefault="00B06213" w:rsidP="00B46333">
            <w:pPr>
              <w:rPr>
                <w:rFonts w:cs="Arial"/>
                <w:szCs w:val="22"/>
              </w:rPr>
            </w:pPr>
            <w:r w:rsidRPr="00D96D64">
              <w:rPr>
                <w:rFonts w:cs="Arial"/>
                <w:szCs w:val="22"/>
              </w:rPr>
              <w:t xml:space="preserve">Human </w:t>
            </w:r>
            <w:r w:rsidR="001E6E5F">
              <w:rPr>
                <w:rFonts w:cs="Arial"/>
                <w:szCs w:val="22"/>
              </w:rPr>
              <w:t>Resource Manager</w:t>
            </w:r>
            <w:r w:rsidR="00DD0A55">
              <w:rPr>
                <w:rFonts w:cs="Arial"/>
                <w:szCs w:val="22"/>
              </w:rPr>
              <w:t>/Designee</w:t>
            </w:r>
          </w:p>
          <w:p w14:paraId="3DDC6F1B" w14:textId="77777777" w:rsidR="00B06213" w:rsidRPr="00D96D64" w:rsidRDefault="00B06213" w:rsidP="00B46333">
            <w:pPr>
              <w:rPr>
                <w:rFonts w:cs="Arial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10282E31" w14:textId="4B766C86" w:rsidR="00B06213" w:rsidRPr="00D34D36" w:rsidRDefault="00B06213" w:rsidP="00DC1E61">
            <w:pPr>
              <w:pStyle w:val="ListParagraph"/>
              <w:numPr>
                <w:ilvl w:val="0"/>
                <w:numId w:val="17"/>
              </w:numPr>
              <w:ind w:left="300"/>
              <w:rPr>
                <w:rFonts w:cs="Arial"/>
              </w:rPr>
            </w:pPr>
            <w:r w:rsidRPr="00CD729E">
              <w:rPr>
                <w:rFonts w:cs="Arial"/>
              </w:rPr>
              <w:t>If transfer is approved</w:t>
            </w:r>
            <w:r w:rsidR="00693013" w:rsidRPr="00CD729E">
              <w:rPr>
                <w:rFonts w:cs="Arial"/>
              </w:rPr>
              <w:t>,</w:t>
            </w:r>
            <w:r w:rsidRPr="00CD729E">
              <w:rPr>
                <w:rFonts w:cs="Arial"/>
              </w:rPr>
              <w:t xml:space="preserve"> notifies employee in writing of decision of new location and start date and </w:t>
            </w:r>
            <w:r w:rsidR="00693013" w:rsidRPr="00CD729E">
              <w:rPr>
                <w:rFonts w:cs="Arial"/>
              </w:rPr>
              <w:t>Completes payroll status change in payroll system and saves supporting documentation (</w:t>
            </w:r>
            <w:r w:rsidR="001E6E5F" w:rsidRPr="00CD729E">
              <w:rPr>
                <w:rFonts w:cs="Arial"/>
              </w:rPr>
              <w:t>i.e.,</w:t>
            </w:r>
            <w:r w:rsidR="00693013" w:rsidRPr="00CD729E">
              <w:rPr>
                <w:rFonts w:cs="Arial"/>
              </w:rPr>
              <w:t xml:space="preserve"> job description) to personnel fil</w:t>
            </w:r>
            <w:r w:rsidR="00D34D36">
              <w:rPr>
                <w:rFonts w:cs="Arial"/>
              </w:rPr>
              <w:t>e within 48 business hours.</w:t>
            </w:r>
            <w:r w:rsidR="00DD0A55">
              <w:rPr>
                <w:rFonts w:cs="Arial"/>
              </w:rPr>
              <w:t xml:space="preserve">  </w:t>
            </w:r>
          </w:p>
        </w:tc>
      </w:tr>
      <w:tr w:rsidR="00B06213" w:rsidRPr="00D96D64" w14:paraId="1CF2455C" w14:textId="77777777" w:rsidTr="00CD729E">
        <w:trPr>
          <w:trHeight w:val="522"/>
        </w:trPr>
        <w:tc>
          <w:tcPr>
            <w:tcW w:w="3257" w:type="dxa"/>
            <w:gridSpan w:val="2"/>
            <w:shd w:val="clear" w:color="auto" w:fill="auto"/>
          </w:tcPr>
          <w:p w14:paraId="16E54E12" w14:textId="77777777" w:rsidR="00B06213" w:rsidRPr="00D96D64" w:rsidRDefault="00B06213" w:rsidP="00B46333">
            <w:pPr>
              <w:rPr>
                <w:rFonts w:cs="Arial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75F0C8E6" w14:textId="01D7373C" w:rsidR="00B06213" w:rsidRPr="00DC1E61" w:rsidRDefault="00B06213" w:rsidP="00DC1E61">
            <w:pPr>
              <w:pStyle w:val="ListParagraph"/>
              <w:numPr>
                <w:ilvl w:val="0"/>
                <w:numId w:val="17"/>
              </w:numPr>
              <w:ind w:left="300"/>
              <w:rPr>
                <w:rFonts w:cs="Arial"/>
              </w:rPr>
            </w:pPr>
            <w:r w:rsidRPr="00DC1E61">
              <w:rPr>
                <w:rFonts w:cs="Arial"/>
              </w:rPr>
              <w:t>If transfer is not approved</w:t>
            </w:r>
            <w:r w:rsidR="00693013" w:rsidRPr="00DC1E61">
              <w:rPr>
                <w:rFonts w:cs="Arial"/>
              </w:rPr>
              <w:t>,</w:t>
            </w:r>
            <w:r w:rsidRPr="00DC1E61">
              <w:rPr>
                <w:rFonts w:cs="Arial"/>
              </w:rPr>
              <w:t xml:space="preserve"> </w:t>
            </w:r>
            <w:r w:rsidR="001E6E5F" w:rsidRPr="00DC1E61">
              <w:rPr>
                <w:rFonts w:cs="Arial"/>
              </w:rPr>
              <w:t>notify</w:t>
            </w:r>
            <w:r w:rsidRPr="00DC1E61">
              <w:rPr>
                <w:rFonts w:cs="Arial"/>
              </w:rPr>
              <w:t xml:space="preserve"> employee of decision in writing.</w:t>
            </w:r>
          </w:p>
          <w:p w14:paraId="315820E2" w14:textId="77777777" w:rsidR="00B06213" w:rsidRPr="00B06213" w:rsidRDefault="00B06213" w:rsidP="00DC1E61">
            <w:pPr>
              <w:ind w:left="300" w:hanging="374"/>
              <w:rPr>
                <w:rFonts w:cs="Arial"/>
              </w:rPr>
            </w:pPr>
          </w:p>
        </w:tc>
      </w:tr>
    </w:tbl>
    <w:p w14:paraId="155BAA4C" w14:textId="77777777" w:rsidR="00B06213" w:rsidRDefault="00B06213" w:rsidP="00D96D64">
      <w:pPr>
        <w:ind w:left="720" w:hanging="720"/>
        <w:rPr>
          <w:rFonts w:cs="Arial"/>
          <w:b/>
          <w:szCs w:val="22"/>
        </w:rPr>
      </w:pPr>
    </w:p>
    <w:sectPr w:rsidR="00B06213" w:rsidSect="007516AD">
      <w:headerReference w:type="default" r:id="rId8"/>
      <w:pgSz w:w="12240" w:h="15840" w:code="1"/>
      <w:pgMar w:top="1440" w:right="1440" w:bottom="1440" w:left="1440" w:header="432" w:footer="432" w:gutter="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4FC" w14:textId="77777777" w:rsidR="00332805" w:rsidRDefault="00332805" w:rsidP="005C2D3F">
      <w:r>
        <w:separator/>
      </w:r>
    </w:p>
  </w:endnote>
  <w:endnote w:type="continuationSeparator" w:id="0">
    <w:p w14:paraId="0F9D0541" w14:textId="77777777" w:rsidR="00332805" w:rsidRDefault="00332805" w:rsidP="005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832" w14:textId="77777777" w:rsidR="00332805" w:rsidRDefault="00332805" w:rsidP="005C2D3F">
      <w:r>
        <w:separator/>
      </w:r>
    </w:p>
  </w:footnote>
  <w:footnote w:type="continuationSeparator" w:id="0">
    <w:p w14:paraId="73CC90FF" w14:textId="77777777" w:rsidR="00332805" w:rsidRDefault="00332805" w:rsidP="005C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365D" w14:textId="77777777" w:rsidR="005C2D3F" w:rsidRPr="005C2D3F" w:rsidRDefault="005C2D3F" w:rsidP="005C2D3F">
    <w:pPr>
      <w:jc w:val="center"/>
      <w:rPr>
        <w:rFonts w:cs="Arial"/>
        <w:b/>
        <w:sz w:val="24"/>
      </w:rPr>
    </w:pPr>
    <w:r w:rsidRPr="005C2D3F">
      <w:rPr>
        <w:rFonts w:cs="Arial"/>
        <w:b/>
        <w:sz w:val="24"/>
      </w:rPr>
      <w:t>BLUE WATER DEVELOPMENTAL HOUSING, INC.</w:t>
    </w:r>
  </w:p>
  <w:p w14:paraId="41176CDF" w14:textId="77777777" w:rsidR="005C2D3F" w:rsidRPr="005C2D3F" w:rsidRDefault="005C2D3F" w:rsidP="005C2D3F">
    <w:pPr>
      <w:jc w:val="center"/>
      <w:rPr>
        <w:rFonts w:cs="Arial"/>
        <w:b/>
        <w:sz w:val="24"/>
      </w:rPr>
    </w:pPr>
    <w:r w:rsidRPr="005C2D3F">
      <w:rPr>
        <w:rFonts w:cs="Arial"/>
        <w:b/>
        <w:sz w:val="24"/>
      </w:rPr>
      <w:t xml:space="preserve">POLICIES AND PROCEDURES:  </w:t>
    </w:r>
    <w:r w:rsidR="003E140A">
      <w:rPr>
        <w:rFonts w:cs="Arial"/>
        <w:b/>
        <w:sz w:val="24"/>
      </w:rPr>
      <w:t>STAFF</w:t>
    </w:r>
    <w:r w:rsidRPr="005C2D3F">
      <w:rPr>
        <w:rFonts w:cs="Arial"/>
        <w:b/>
        <w:sz w:val="24"/>
      </w:rPr>
      <w:t xml:space="preserve"> INFORMATION</w:t>
    </w:r>
  </w:p>
  <w:p w14:paraId="3AB86DBF" w14:textId="77777777" w:rsidR="005C2D3F" w:rsidRPr="005C2D3F" w:rsidRDefault="005C2D3F" w:rsidP="005C2D3F">
    <w:pPr>
      <w:jc w:val="center"/>
      <w:rPr>
        <w:rFonts w:cs="Arial"/>
        <w:b/>
        <w:sz w:val="24"/>
      </w:rPr>
    </w:pPr>
  </w:p>
  <w:tbl>
    <w:tblPr>
      <w:tblW w:w="11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3150"/>
      <w:gridCol w:w="1890"/>
      <w:gridCol w:w="1890"/>
    </w:tblGrid>
    <w:tr w:rsidR="005C2D3F" w:rsidRPr="005C2D3F" w14:paraId="2D38C5E6" w14:textId="77777777" w:rsidTr="00C80EDC">
      <w:trPr>
        <w:cantSplit/>
        <w:trHeight w:val="537"/>
        <w:jc w:val="center"/>
      </w:trPr>
      <w:tc>
        <w:tcPr>
          <w:tcW w:w="4680" w:type="dxa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</w:tcPr>
        <w:p w14:paraId="5056FDD8" w14:textId="77777777" w:rsidR="00147611" w:rsidRDefault="005C2D3F" w:rsidP="005C2D3F">
          <w:pPr>
            <w:rPr>
              <w:rFonts w:cs="Arial"/>
              <w:b/>
              <w:sz w:val="24"/>
            </w:rPr>
          </w:pPr>
          <w:r w:rsidRPr="005C2D3F">
            <w:rPr>
              <w:rFonts w:cs="Arial"/>
              <w:b/>
              <w:sz w:val="24"/>
            </w:rPr>
            <w:t>SUBMITTED BY:</w:t>
          </w:r>
          <w:r w:rsidR="00283FD6">
            <w:rPr>
              <w:rFonts w:cs="Arial"/>
              <w:b/>
              <w:sz w:val="24"/>
            </w:rPr>
            <w:t xml:space="preserve"> </w:t>
          </w:r>
        </w:p>
        <w:p w14:paraId="34552FEB" w14:textId="77777777" w:rsidR="005C2D3F" w:rsidRPr="005C2D3F" w:rsidRDefault="00283FD6" w:rsidP="00147611">
          <w:pPr>
            <w:rPr>
              <w:rFonts w:cs="Arial"/>
              <w:sz w:val="24"/>
            </w:rPr>
          </w:pPr>
          <w:r w:rsidRPr="0089084E">
            <w:rPr>
              <w:rFonts w:cs="Arial"/>
              <w:sz w:val="24"/>
            </w:rPr>
            <w:t>Executive Director</w:t>
          </w:r>
          <w:r w:rsidR="00D10BAA">
            <w:rPr>
              <w:rFonts w:cs="Arial"/>
              <w:strike/>
              <w:sz w:val="24"/>
            </w:rPr>
            <w:t xml:space="preserve"> </w:t>
          </w:r>
        </w:p>
      </w:tc>
      <w:tc>
        <w:tcPr>
          <w:tcW w:w="3150" w:type="dxa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</w:tcPr>
        <w:p w14:paraId="431C2C27" w14:textId="77777777" w:rsidR="00147611" w:rsidRDefault="005C2D3F" w:rsidP="005C2D3F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>DATE SUBMITTED:</w:t>
          </w:r>
          <w:r w:rsidR="00283FD6" w:rsidRPr="00D96D64">
            <w:rPr>
              <w:rFonts w:cs="Arial"/>
              <w:b/>
              <w:sz w:val="24"/>
            </w:rPr>
            <w:t xml:space="preserve"> </w:t>
          </w:r>
        </w:p>
        <w:p w14:paraId="2AD6AF95" w14:textId="77777777" w:rsidR="005C2D3F" w:rsidRPr="00D96D64" w:rsidRDefault="00283FD6" w:rsidP="00147611">
          <w:pPr>
            <w:rPr>
              <w:rFonts w:cs="Arial"/>
              <w:sz w:val="24"/>
            </w:rPr>
          </w:pPr>
          <w:r w:rsidRPr="00D96D64">
            <w:rPr>
              <w:rFonts w:cs="Arial"/>
              <w:sz w:val="24"/>
            </w:rPr>
            <w:t>09/82</w:t>
          </w:r>
        </w:p>
      </w:tc>
      <w:tc>
        <w:tcPr>
          <w:tcW w:w="3780" w:type="dxa"/>
          <w:gridSpan w:val="2"/>
          <w:tcBorders>
            <w:top w:val="double" w:sz="4" w:space="0" w:color="auto"/>
            <w:left w:val="nil"/>
            <w:right w:val="double" w:sz="4" w:space="0" w:color="auto"/>
          </w:tcBorders>
        </w:tcPr>
        <w:p w14:paraId="091AB1B0" w14:textId="77777777" w:rsidR="00147611" w:rsidRDefault="005C2D3F" w:rsidP="005C2D3F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>SECTION:</w:t>
          </w:r>
          <w:r w:rsidR="007E5834" w:rsidRPr="00D96D64">
            <w:rPr>
              <w:rFonts w:cs="Arial"/>
              <w:b/>
              <w:sz w:val="24"/>
            </w:rPr>
            <w:t xml:space="preserve"> </w:t>
          </w:r>
          <w:r w:rsidR="00D96D64" w:rsidRPr="00D96D64">
            <w:rPr>
              <w:rFonts w:cs="Arial"/>
              <w:b/>
              <w:sz w:val="24"/>
            </w:rPr>
            <w:t xml:space="preserve"> </w:t>
          </w:r>
        </w:p>
        <w:p w14:paraId="601F5625" w14:textId="77777777" w:rsidR="005C2D3F" w:rsidRPr="00123DAA" w:rsidRDefault="004C3247" w:rsidP="00147611">
          <w:pPr>
            <w:rPr>
              <w:rFonts w:cs="Arial"/>
              <w:sz w:val="24"/>
            </w:rPr>
          </w:pPr>
          <w:r w:rsidRPr="00123DAA">
            <w:rPr>
              <w:rFonts w:cs="Arial"/>
              <w:sz w:val="24"/>
            </w:rPr>
            <w:t>Human Resources</w:t>
          </w:r>
        </w:p>
      </w:tc>
    </w:tr>
    <w:tr w:rsidR="005C2D3F" w:rsidRPr="005C2D3F" w14:paraId="32E3B428" w14:textId="77777777" w:rsidTr="00C80EDC">
      <w:trPr>
        <w:trHeight w:val="440"/>
        <w:jc w:val="center"/>
      </w:trPr>
      <w:tc>
        <w:tcPr>
          <w:tcW w:w="4680" w:type="dxa"/>
          <w:tcBorders>
            <w:left w:val="double" w:sz="4" w:space="0" w:color="auto"/>
          </w:tcBorders>
        </w:tcPr>
        <w:p w14:paraId="760CD714" w14:textId="77777777" w:rsidR="00147611" w:rsidRDefault="005C2D3F" w:rsidP="005C2D3F">
          <w:pPr>
            <w:rPr>
              <w:rFonts w:cs="Arial"/>
              <w:b/>
              <w:sz w:val="24"/>
            </w:rPr>
          </w:pPr>
          <w:r w:rsidRPr="005C2D3F">
            <w:rPr>
              <w:rFonts w:cs="Arial"/>
              <w:b/>
              <w:sz w:val="24"/>
            </w:rPr>
            <w:t>BOARD APPROVED ON:</w:t>
          </w:r>
          <w:r w:rsidR="007E5834">
            <w:rPr>
              <w:rFonts w:cs="Arial"/>
              <w:b/>
              <w:sz w:val="24"/>
            </w:rPr>
            <w:t xml:space="preserve"> </w:t>
          </w:r>
        </w:p>
        <w:p w14:paraId="65A401E4" w14:textId="77777777" w:rsidR="005C2D3F" w:rsidRPr="00147611" w:rsidRDefault="00147611" w:rsidP="005C2D3F">
          <w:pPr>
            <w:rPr>
              <w:rFonts w:cs="Arial"/>
              <w:b/>
              <w:sz w:val="24"/>
            </w:rPr>
          </w:pPr>
          <w:r>
            <w:rPr>
              <w:rFonts w:cs="Arial"/>
              <w:sz w:val="24"/>
            </w:rPr>
            <w:t>9/22/</w:t>
          </w:r>
          <w:r w:rsidR="007E5834" w:rsidRPr="00283FD6">
            <w:rPr>
              <w:rFonts w:cs="Arial"/>
              <w:sz w:val="24"/>
            </w:rPr>
            <w:t>82</w:t>
          </w:r>
        </w:p>
      </w:tc>
      <w:tc>
        <w:tcPr>
          <w:tcW w:w="3150" w:type="dxa"/>
          <w:tcBorders>
            <w:right w:val="double" w:sz="4" w:space="0" w:color="auto"/>
          </w:tcBorders>
        </w:tcPr>
        <w:p w14:paraId="5FE969C2" w14:textId="77777777" w:rsidR="00147611" w:rsidRDefault="005C2D3F" w:rsidP="00147611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>DATE REVISED:</w:t>
          </w:r>
          <w:r w:rsidR="00697B37" w:rsidRPr="00D96D64">
            <w:rPr>
              <w:rFonts w:cs="Arial"/>
              <w:b/>
              <w:sz w:val="24"/>
            </w:rPr>
            <w:t xml:space="preserve"> </w:t>
          </w:r>
          <w:r w:rsidR="00242CFF" w:rsidRPr="00D96D64">
            <w:rPr>
              <w:rFonts w:cs="Arial"/>
              <w:b/>
              <w:sz w:val="24"/>
            </w:rPr>
            <w:t xml:space="preserve"> </w:t>
          </w:r>
        </w:p>
        <w:p w14:paraId="188B20D4" w14:textId="760FF454" w:rsidR="005C2D3F" w:rsidRPr="00D96D64" w:rsidRDefault="00B06213" w:rsidP="00147611">
          <w:pPr>
            <w:rPr>
              <w:rFonts w:cs="Arial"/>
              <w:b/>
              <w:sz w:val="24"/>
            </w:rPr>
          </w:pPr>
          <w:r>
            <w:rPr>
              <w:rFonts w:cs="Arial"/>
              <w:sz w:val="24"/>
            </w:rPr>
            <w:t>7/18/17</w:t>
          </w:r>
          <w:r w:rsidR="00BA291A">
            <w:rPr>
              <w:rFonts w:cs="Arial"/>
              <w:sz w:val="24"/>
            </w:rPr>
            <w:t xml:space="preserve">, </w:t>
          </w:r>
          <w:r w:rsidR="00CE1636">
            <w:rPr>
              <w:rFonts w:cs="Arial"/>
              <w:sz w:val="24"/>
            </w:rPr>
            <w:t>0</w:t>
          </w:r>
          <w:r w:rsidR="00BA291A">
            <w:rPr>
              <w:rFonts w:cs="Arial"/>
              <w:sz w:val="24"/>
            </w:rPr>
            <w:t>5/16/18</w:t>
          </w:r>
          <w:r w:rsidR="00664EC9">
            <w:rPr>
              <w:rFonts w:cs="Arial"/>
              <w:sz w:val="24"/>
            </w:rPr>
            <w:t>, 07/17/19</w:t>
          </w:r>
          <w:r w:rsidR="000002DB">
            <w:rPr>
              <w:rFonts w:cs="Arial"/>
              <w:sz w:val="24"/>
            </w:rPr>
            <w:t>, 10/18/2023</w:t>
          </w:r>
          <w:r w:rsidR="00D729C2">
            <w:rPr>
              <w:rFonts w:cs="Arial"/>
              <w:sz w:val="24"/>
            </w:rPr>
            <w:t>, 12/19/2023</w:t>
          </w:r>
          <w:r w:rsidR="00DD0A55">
            <w:rPr>
              <w:rFonts w:cs="Arial"/>
              <w:sz w:val="24"/>
            </w:rPr>
            <w:t>, 1/19/2024</w:t>
          </w:r>
        </w:p>
      </w:tc>
      <w:tc>
        <w:tcPr>
          <w:tcW w:w="3780" w:type="dxa"/>
          <w:gridSpan w:val="2"/>
          <w:tcBorders>
            <w:left w:val="nil"/>
            <w:right w:val="double" w:sz="4" w:space="0" w:color="auto"/>
          </w:tcBorders>
        </w:tcPr>
        <w:p w14:paraId="2C772754" w14:textId="77777777" w:rsidR="00147611" w:rsidRDefault="005C2D3F" w:rsidP="00D10BAA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>SUBJECT:</w:t>
          </w:r>
          <w:r w:rsidR="007E5834" w:rsidRPr="00D96D64">
            <w:rPr>
              <w:rFonts w:cs="Arial"/>
              <w:b/>
              <w:sz w:val="24"/>
            </w:rPr>
            <w:t xml:space="preserve"> </w:t>
          </w:r>
        </w:p>
        <w:p w14:paraId="722C91D6" w14:textId="77777777" w:rsidR="005C2D3F" w:rsidRPr="00D96D64" w:rsidRDefault="007E5834" w:rsidP="00D10BAA">
          <w:pPr>
            <w:rPr>
              <w:rFonts w:cs="Arial"/>
              <w:sz w:val="24"/>
            </w:rPr>
          </w:pPr>
          <w:r w:rsidRPr="00D96D64">
            <w:rPr>
              <w:rFonts w:cs="Arial"/>
              <w:sz w:val="24"/>
            </w:rPr>
            <w:t>P</w:t>
          </w:r>
          <w:r w:rsidR="00D10BAA" w:rsidRPr="00D96D64">
            <w:rPr>
              <w:rFonts w:cs="Arial"/>
              <w:sz w:val="24"/>
            </w:rPr>
            <w:t>romotions/</w:t>
          </w:r>
          <w:r w:rsidRPr="00D96D64">
            <w:rPr>
              <w:rFonts w:cs="Arial"/>
              <w:sz w:val="24"/>
            </w:rPr>
            <w:t>T</w:t>
          </w:r>
          <w:r w:rsidR="00D10BAA" w:rsidRPr="00D96D64">
            <w:rPr>
              <w:rFonts w:cs="Arial"/>
              <w:sz w:val="24"/>
            </w:rPr>
            <w:t>ransfers</w:t>
          </w:r>
        </w:p>
      </w:tc>
    </w:tr>
    <w:tr w:rsidR="00147611" w:rsidRPr="005C2D3F" w14:paraId="4BCF007C" w14:textId="77777777" w:rsidTr="00C80EDC">
      <w:trPr>
        <w:cantSplit/>
        <w:trHeight w:val="422"/>
        <w:jc w:val="center"/>
      </w:trPr>
      <w:tc>
        <w:tcPr>
          <w:tcW w:w="7830" w:type="dxa"/>
          <w:gridSpan w:val="2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4832E48" w14:textId="77777777" w:rsidR="00147611" w:rsidRDefault="00147611" w:rsidP="00D96D64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>ANNUAL REVIEW</w:t>
          </w:r>
          <w:r>
            <w:rPr>
              <w:rFonts w:cs="Arial"/>
              <w:b/>
              <w:sz w:val="24"/>
            </w:rPr>
            <w:t xml:space="preserve"> BY EXECUTIVE DIRECTOR</w:t>
          </w:r>
          <w:r w:rsidRPr="005C2D3F">
            <w:rPr>
              <w:rFonts w:cs="Arial"/>
              <w:b/>
              <w:sz w:val="24"/>
            </w:rPr>
            <w:t xml:space="preserve">:  </w:t>
          </w:r>
        </w:p>
        <w:p w14:paraId="17937280" w14:textId="03AA5C96" w:rsidR="00147611" w:rsidRPr="00D96D64" w:rsidRDefault="00B06213" w:rsidP="00D96D64">
          <w:pPr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07/18</w:t>
          </w:r>
          <w:r w:rsidR="001B7CC4">
            <w:rPr>
              <w:rFonts w:cs="Arial"/>
              <w:sz w:val="24"/>
            </w:rPr>
            <w:t>/17</w:t>
          </w:r>
          <w:r w:rsidR="00BA291A">
            <w:rPr>
              <w:rFonts w:cs="Arial"/>
              <w:sz w:val="24"/>
            </w:rPr>
            <w:t xml:space="preserve">, </w:t>
          </w:r>
          <w:r w:rsidR="00CE1636">
            <w:rPr>
              <w:rFonts w:cs="Arial"/>
              <w:sz w:val="24"/>
            </w:rPr>
            <w:t>0</w:t>
          </w:r>
          <w:r w:rsidR="00BA291A">
            <w:rPr>
              <w:rFonts w:cs="Arial"/>
              <w:sz w:val="24"/>
            </w:rPr>
            <w:t>5/16/18</w:t>
          </w:r>
          <w:r w:rsidR="0048132E">
            <w:rPr>
              <w:rFonts w:cs="Arial"/>
              <w:sz w:val="24"/>
            </w:rPr>
            <w:t>, 07/17/19</w:t>
          </w:r>
          <w:r w:rsidR="00A32ABE">
            <w:rPr>
              <w:rFonts w:cs="Arial"/>
              <w:sz w:val="24"/>
            </w:rPr>
            <w:t>, 7/14/21, 7/15/23</w:t>
          </w:r>
          <w:r w:rsidR="000002DB">
            <w:rPr>
              <w:rFonts w:cs="Arial"/>
              <w:sz w:val="24"/>
            </w:rPr>
            <w:t>, 10/18/2023</w:t>
          </w:r>
          <w:r w:rsidR="00D729C2">
            <w:rPr>
              <w:rFonts w:cs="Arial"/>
              <w:sz w:val="24"/>
            </w:rPr>
            <w:t>, 12/19/2023</w:t>
          </w:r>
          <w:r w:rsidR="00DD0A55">
            <w:rPr>
              <w:rFonts w:cs="Arial"/>
              <w:sz w:val="24"/>
            </w:rPr>
            <w:t>, 1/19/2024</w:t>
          </w:r>
        </w:p>
      </w:tc>
      <w:tc>
        <w:tcPr>
          <w:tcW w:w="1890" w:type="dxa"/>
          <w:tcBorders>
            <w:left w:val="nil"/>
            <w:bottom w:val="double" w:sz="4" w:space="0" w:color="auto"/>
            <w:right w:val="double" w:sz="4" w:space="0" w:color="auto"/>
          </w:tcBorders>
        </w:tcPr>
        <w:p w14:paraId="0E9C5306" w14:textId="77777777" w:rsidR="00147611" w:rsidRDefault="00147611" w:rsidP="00147611">
          <w:pPr>
            <w:rPr>
              <w:rFonts w:cs="Arial"/>
              <w:sz w:val="24"/>
            </w:rPr>
          </w:pPr>
          <w:r>
            <w:rPr>
              <w:rFonts w:cs="Arial"/>
              <w:b/>
              <w:sz w:val="24"/>
            </w:rPr>
            <w:t>POLICY #:</w:t>
          </w:r>
        </w:p>
        <w:p w14:paraId="1E29BB57" w14:textId="77777777" w:rsidR="00147611" w:rsidRPr="00147611" w:rsidRDefault="00E53264" w:rsidP="00147611">
          <w:pPr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ED-030</w:t>
          </w:r>
        </w:p>
      </w:tc>
      <w:tc>
        <w:tcPr>
          <w:tcW w:w="1890" w:type="dxa"/>
          <w:tcBorders>
            <w:left w:val="nil"/>
            <w:bottom w:val="double" w:sz="4" w:space="0" w:color="auto"/>
            <w:right w:val="double" w:sz="4" w:space="0" w:color="auto"/>
          </w:tcBorders>
        </w:tcPr>
        <w:p w14:paraId="4204A7E3" w14:textId="77777777" w:rsidR="00147611" w:rsidRDefault="00147611" w:rsidP="00147611">
          <w:pPr>
            <w:rPr>
              <w:rFonts w:cs="Arial"/>
              <w:b/>
              <w:sz w:val="24"/>
            </w:rPr>
          </w:pPr>
          <w:r w:rsidRPr="00D96D64">
            <w:rPr>
              <w:rFonts w:cs="Arial"/>
              <w:b/>
              <w:sz w:val="24"/>
            </w:rPr>
            <w:t xml:space="preserve">PAGE </w:t>
          </w:r>
          <w:r>
            <w:rPr>
              <w:rFonts w:cs="Arial"/>
              <w:b/>
              <w:sz w:val="24"/>
            </w:rPr>
            <w:t>#:</w:t>
          </w:r>
        </w:p>
        <w:p w14:paraId="47A97A8B" w14:textId="00771F71" w:rsidR="00147611" w:rsidRPr="00147611" w:rsidRDefault="00147611" w:rsidP="00147611">
          <w:pPr>
            <w:rPr>
              <w:rFonts w:cs="Arial"/>
              <w:sz w:val="24"/>
            </w:rPr>
          </w:pPr>
          <w:r w:rsidRPr="00147611">
            <w:rPr>
              <w:rFonts w:cs="Arial"/>
              <w:sz w:val="24"/>
            </w:rPr>
            <w:fldChar w:fldCharType="begin"/>
          </w:r>
          <w:r w:rsidRPr="00147611">
            <w:rPr>
              <w:rFonts w:cs="Arial"/>
              <w:sz w:val="24"/>
            </w:rPr>
            <w:instrText xml:space="preserve"> PAGE   \* MERGEFORMAT </w:instrText>
          </w:r>
          <w:r w:rsidRPr="00147611">
            <w:rPr>
              <w:rFonts w:cs="Arial"/>
              <w:sz w:val="24"/>
            </w:rPr>
            <w:fldChar w:fldCharType="separate"/>
          </w:r>
          <w:r w:rsidR="00E53264">
            <w:rPr>
              <w:rFonts w:cs="Arial"/>
              <w:noProof/>
              <w:sz w:val="24"/>
            </w:rPr>
            <w:t>1</w:t>
          </w:r>
          <w:r w:rsidRPr="00147611">
            <w:rPr>
              <w:rFonts w:cs="Arial"/>
              <w:noProof/>
              <w:sz w:val="24"/>
            </w:rPr>
            <w:fldChar w:fldCharType="end"/>
          </w:r>
          <w:r w:rsidR="00B06213">
            <w:rPr>
              <w:rFonts w:cs="Arial"/>
              <w:noProof/>
              <w:sz w:val="24"/>
            </w:rPr>
            <w:t xml:space="preserve"> of </w:t>
          </w:r>
          <w:r w:rsidR="00400B6C">
            <w:rPr>
              <w:rFonts w:cs="Arial"/>
              <w:noProof/>
              <w:sz w:val="24"/>
            </w:rPr>
            <w:t>4</w:t>
          </w:r>
        </w:p>
      </w:tc>
    </w:tr>
  </w:tbl>
  <w:p w14:paraId="5F5274A7" w14:textId="77777777" w:rsidR="005C2D3F" w:rsidRDefault="005C2D3F">
    <w:pPr>
      <w:pStyle w:val="Header"/>
    </w:pPr>
  </w:p>
  <w:p w14:paraId="7952222D" w14:textId="77777777" w:rsidR="005C2D3F" w:rsidRDefault="005C2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B7D"/>
    <w:multiLevelType w:val="hybridMultilevel"/>
    <w:tmpl w:val="0D6EB1EE"/>
    <w:lvl w:ilvl="0" w:tplc="0409000F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1400674B"/>
    <w:multiLevelType w:val="hybridMultilevel"/>
    <w:tmpl w:val="0D6E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C78"/>
    <w:multiLevelType w:val="hybridMultilevel"/>
    <w:tmpl w:val="00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305A"/>
    <w:multiLevelType w:val="hybridMultilevel"/>
    <w:tmpl w:val="D1D4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0FB"/>
    <w:multiLevelType w:val="hybridMultilevel"/>
    <w:tmpl w:val="F274FD4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9F92BD8"/>
    <w:multiLevelType w:val="hybridMultilevel"/>
    <w:tmpl w:val="00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63CF"/>
    <w:multiLevelType w:val="hybridMultilevel"/>
    <w:tmpl w:val="F01E50D6"/>
    <w:lvl w:ilvl="0" w:tplc="838290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51158"/>
    <w:multiLevelType w:val="hybridMultilevel"/>
    <w:tmpl w:val="00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A1F0C"/>
    <w:multiLevelType w:val="hybridMultilevel"/>
    <w:tmpl w:val="00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4048"/>
    <w:multiLevelType w:val="hybridMultilevel"/>
    <w:tmpl w:val="00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F1E56"/>
    <w:multiLevelType w:val="hybridMultilevel"/>
    <w:tmpl w:val="F274FD4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747135F"/>
    <w:multiLevelType w:val="hybridMultilevel"/>
    <w:tmpl w:val="0D6E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772F"/>
    <w:multiLevelType w:val="hybridMultilevel"/>
    <w:tmpl w:val="546871FA"/>
    <w:lvl w:ilvl="0" w:tplc="9E326C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013A"/>
    <w:multiLevelType w:val="hybridMultilevel"/>
    <w:tmpl w:val="A1D4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5502C"/>
    <w:multiLevelType w:val="hybridMultilevel"/>
    <w:tmpl w:val="F274FD4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CB93CD2"/>
    <w:multiLevelType w:val="hybridMultilevel"/>
    <w:tmpl w:val="0F8E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691D"/>
    <w:multiLevelType w:val="hybridMultilevel"/>
    <w:tmpl w:val="7F9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9259">
    <w:abstractNumId w:val="3"/>
  </w:num>
  <w:num w:numId="2" w16cid:durableId="390471738">
    <w:abstractNumId w:val="13"/>
  </w:num>
  <w:num w:numId="3" w16cid:durableId="459422110">
    <w:abstractNumId w:val="7"/>
  </w:num>
  <w:num w:numId="4" w16cid:durableId="1421637247">
    <w:abstractNumId w:val="16"/>
  </w:num>
  <w:num w:numId="5" w16cid:durableId="1721436217">
    <w:abstractNumId w:val="1"/>
  </w:num>
  <w:num w:numId="6" w16cid:durableId="9110537">
    <w:abstractNumId w:val="15"/>
  </w:num>
  <w:num w:numId="7" w16cid:durableId="1259873594">
    <w:abstractNumId w:val="5"/>
  </w:num>
  <w:num w:numId="8" w16cid:durableId="863791494">
    <w:abstractNumId w:val="9"/>
  </w:num>
  <w:num w:numId="9" w16cid:durableId="1369187197">
    <w:abstractNumId w:val="2"/>
  </w:num>
  <w:num w:numId="10" w16cid:durableId="131138130">
    <w:abstractNumId w:val="8"/>
  </w:num>
  <w:num w:numId="11" w16cid:durableId="298072367">
    <w:abstractNumId w:val="11"/>
  </w:num>
  <w:num w:numId="12" w16cid:durableId="721712457">
    <w:abstractNumId w:val="0"/>
  </w:num>
  <w:num w:numId="13" w16cid:durableId="306714025">
    <w:abstractNumId w:val="10"/>
  </w:num>
  <w:num w:numId="14" w16cid:durableId="1371228271">
    <w:abstractNumId w:val="4"/>
  </w:num>
  <w:num w:numId="15" w16cid:durableId="136916306">
    <w:abstractNumId w:val="14"/>
  </w:num>
  <w:num w:numId="16" w16cid:durableId="1426683207">
    <w:abstractNumId w:val="6"/>
  </w:num>
  <w:num w:numId="17" w16cid:durableId="1791706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3F"/>
    <w:rsid w:val="000002DB"/>
    <w:rsid w:val="000141F1"/>
    <w:rsid w:val="00016DCD"/>
    <w:rsid w:val="00017C16"/>
    <w:rsid w:val="000826D5"/>
    <w:rsid w:val="00123DAA"/>
    <w:rsid w:val="001468BD"/>
    <w:rsid w:val="00147611"/>
    <w:rsid w:val="00161C95"/>
    <w:rsid w:val="001A60D0"/>
    <w:rsid w:val="001B7CC4"/>
    <w:rsid w:val="001E6E5F"/>
    <w:rsid w:val="0020379B"/>
    <w:rsid w:val="0021119E"/>
    <w:rsid w:val="00242CFF"/>
    <w:rsid w:val="00283FD6"/>
    <w:rsid w:val="0028558D"/>
    <w:rsid w:val="00290179"/>
    <w:rsid w:val="002E26D2"/>
    <w:rsid w:val="002F5FFA"/>
    <w:rsid w:val="00313CB1"/>
    <w:rsid w:val="00332805"/>
    <w:rsid w:val="003B2096"/>
    <w:rsid w:val="003E140A"/>
    <w:rsid w:val="003F62E6"/>
    <w:rsid w:val="00400B6C"/>
    <w:rsid w:val="0041002D"/>
    <w:rsid w:val="00431B22"/>
    <w:rsid w:val="00452486"/>
    <w:rsid w:val="00462EDD"/>
    <w:rsid w:val="004742B8"/>
    <w:rsid w:val="0048132E"/>
    <w:rsid w:val="004C0F9D"/>
    <w:rsid w:val="004C3247"/>
    <w:rsid w:val="004F4E5E"/>
    <w:rsid w:val="00506581"/>
    <w:rsid w:val="00507FFC"/>
    <w:rsid w:val="00524929"/>
    <w:rsid w:val="00547072"/>
    <w:rsid w:val="005632BF"/>
    <w:rsid w:val="00593C5D"/>
    <w:rsid w:val="005A6F39"/>
    <w:rsid w:val="005C2D3F"/>
    <w:rsid w:val="006473B0"/>
    <w:rsid w:val="00654FA9"/>
    <w:rsid w:val="00664EC9"/>
    <w:rsid w:val="00693013"/>
    <w:rsid w:val="00697B37"/>
    <w:rsid w:val="006C5A6E"/>
    <w:rsid w:val="006F2021"/>
    <w:rsid w:val="007509E6"/>
    <w:rsid w:val="007516AD"/>
    <w:rsid w:val="00752FBB"/>
    <w:rsid w:val="00797A8C"/>
    <w:rsid w:val="007E5834"/>
    <w:rsid w:val="008527B9"/>
    <w:rsid w:val="00864054"/>
    <w:rsid w:val="008730E3"/>
    <w:rsid w:val="00875D47"/>
    <w:rsid w:val="0089084E"/>
    <w:rsid w:val="00890C63"/>
    <w:rsid w:val="008C63A2"/>
    <w:rsid w:val="00921F5F"/>
    <w:rsid w:val="00992431"/>
    <w:rsid w:val="009E1D96"/>
    <w:rsid w:val="00A04426"/>
    <w:rsid w:val="00A04B5E"/>
    <w:rsid w:val="00A32ABE"/>
    <w:rsid w:val="00A33186"/>
    <w:rsid w:val="00A53AB5"/>
    <w:rsid w:val="00A60610"/>
    <w:rsid w:val="00AB1AF4"/>
    <w:rsid w:val="00AD2F38"/>
    <w:rsid w:val="00AE4AC0"/>
    <w:rsid w:val="00AF37E0"/>
    <w:rsid w:val="00B06213"/>
    <w:rsid w:val="00B87A0A"/>
    <w:rsid w:val="00BA1CD9"/>
    <w:rsid w:val="00BA291A"/>
    <w:rsid w:val="00C2173E"/>
    <w:rsid w:val="00C80EDC"/>
    <w:rsid w:val="00CA263A"/>
    <w:rsid w:val="00CD729E"/>
    <w:rsid w:val="00CE1636"/>
    <w:rsid w:val="00D10BAA"/>
    <w:rsid w:val="00D34D36"/>
    <w:rsid w:val="00D4388B"/>
    <w:rsid w:val="00D60290"/>
    <w:rsid w:val="00D729C2"/>
    <w:rsid w:val="00D96D64"/>
    <w:rsid w:val="00DB4620"/>
    <w:rsid w:val="00DC1E61"/>
    <w:rsid w:val="00DC3E1D"/>
    <w:rsid w:val="00DD0A55"/>
    <w:rsid w:val="00DE3372"/>
    <w:rsid w:val="00DF1314"/>
    <w:rsid w:val="00E1577B"/>
    <w:rsid w:val="00E322D6"/>
    <w:rsid w:val="00E53264"/>
    <w:rsid w:val="00E574E9"/>
    <w:rsid w:val="00E64BCB"/>
    <w:rsid w:val="00EC060F"/>
    <w:rsid w:val="00EF0FA1"/>
    <w:rsid w:val="00F3174A"/>
    <w:rsid w:val="00F55538"/>
    <w:rsid w:val="00FA6CF2"/>
    <w:rsid w:val="00FC763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444BC"/>
  <w15:docId w15:val="{4A572104-E7BF-4763-AE19-33E99740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BF"/>
  </w:style>
  <w:style w:type="paragraph" w:styleId="Heading1">
    <w:name w:val="heading 1"/>
    <w:basedOn w:val="Normal"/>
    <w:next w:val="Normal"/>
    <w:link w:val="Heading1Char"/>
    <w:qFormat/>
    <w:rsid w:val="001A60D0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0D0"/>
    <w:rPr>
      <w:sz w:val="24"/>
      <w:szCs w:val="24"/>
    </w:rPr>
  </w:style>
  <w:style w:type="paragraph" w:styleId="NoSpacing">
    <w:name w:val="No Spacing"/>
    <w:uiPriority w:val="1"/>
    <w:qFormat/>
    <w:rsid w:val="001A60D0"/>
  </w:style>
  <w:style w:type="paragraph" w:styleId="ListParagraph">
    <w:name w:val="List Paragraph"/>
    <w:basedOn w:val="Normal"/>
    <w:uiPriority w:val="34"/>
    <w:qFormat/>
    <w:rsid w:val="001A60D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BA1CD9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F"/>
  </w:style>
  <w:style w:type="paragraph" w:styleId="Footer">
    <w:name w:val="footer"/>
    <w:basedOn w:val="Normal"/>
    <w:link w:val="FooterChar"/>
    <w:uiPriority w:val="99"/>
    <w:unhideWhenUsed/>
    <w:rsid w:val="005C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F"/>
  </w:style>
  <w:style w:type="paragraph" w:styleId="BodyText">
    <w:name w:val="Body Text"/>
    <w:basedOn w:val="Normal"/>
    <w:link w:val="BodyTextChar"/>
    <w:uiPriority w:val="99"/>
    <w:unhideWhenUsed/>
    <w:rsid w:val="007509E6"/>
    <w:rPr>
      <w:rFonts w:cs="Arial"/>
      <w:b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509E6"/>
    <w:rPr>
      <w:rFonts w:cs="Arial"/>
      <w:b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9FC8-4FFD-4567-9509-3CEBD1C1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BWDH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Stoutenburg</dc:creator>
  <cp:lastModifiedBy>Vonda Willey</cp:lastModifiedBy>
  <cp:revision>3</cp:revision>
  <dcterms:created xsi:type="dcterms:W3CDTF">2023-12-29T13:50:00Z</dcterms:created>
  <dcterms:modified xsi:type="dcterms:W3CDTF">2024-01-19T15:27:00Z</dcterms:modified>
</cp:coreProperties>
</file>